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9.xml" ContentType="application/vnd.openxmlformats-officedocument.drawingml.chart+xml"/>
  <Override PartName="/word/theme/themeOverride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ABA30" w14:textId="77777777" w:rsidR="00381DE3" w:rsidRDefault="007A2499" w:rsidP="00381DE3">
      <w:pPr>
        <w:jc w:val="center"/>
        <w:rPr>
          <w:rFonts w:ascii="Times New Roman" w:hAnsi="Times New Roman" w:cs="Times New Roman"/>
          <w:lang w:eastAsia="it-IT"/>
        </w:rPr>
      </w:pPr>
      <w:bookmarkStart w:id="0" w:name="_GoBack"/>
      <w:bookmarkEnd w:id="0"/>
      <w:r w:rsidRPr="00381DE3">
        <w:rPr>
          <w:rFonts w:ascii="Times New Roman" w:hAnsi="Times New Roman" w:cs="Times New Roman"/>
          <w:noProof/>
          <w:lang w:eastAsia="it-IT"/>
        </w:rPr>
        <w:drawing>
          <wp:inline distT="0" distB="0" distL="0" distR="0" wp14:anchorId="36DABB63" wp14:editId="36DABB64">
            <wp:extent cx="3300730" cy="237363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0730" cy="2373630"/>
                    </a:xfrm>
                    <a:prstGeom prst="rect">
                      <a:avLst/>
                    </a:prstGeom>
                    <a:noFill/>
                    <a:ln>
                      <a:noFill/>
                    </a:ln>
                  </pic:spPr>
                </pic:pic>
              </a:graphicData>
            </a:graphic>
          </wp:inline>
        </w:drawing>
      </w:r>
    </w:p>
    <w:p w14:paraId="36DABA31" w14:textId="77777777" w:rsidR="00381DE3" w:rsidRDefault="00381DE3" w:rsidP="00E04371">
      <w:pPr>
        <w:rPr>
          <w:rFonts w:ascii="Times New Roman" w:hAnsi="Times New Roman" w:cs="Times New Roman"/>
          <w:lang w:eastAsia="it-IT"/>
        </w:rPr>
      </w:pPr>
    </w:p>
    <w:p w14:paraId="36DABA32" w14:textId="77777777" w:rsidR="00381DE3" w:rsidRDefault="00381DE3" w:rsidP="00381DE3">
      <w:pPr>
        <w:tabs>
          <w:tab w:val="left" w:pos="2730"/>
        </w:tabs>
        <w:jc w:val="center"/>
        <w:rPr>
          <w:rFonts w:ascii="Times New Roman" w:hAnsi="Times New Roman" w:cs="Times New Roman"/>
          <w:lang w:eastAsia="it-IT"/>
        </w:rPr>
      </w:pPr>
    </w:p>
    <w:p w14:paraId="36DABA33" w14:textId="77777777" w:rsidR="00381DE3" w:rsidRDefault="00381DE3" w:rsidP="00E04371">
      <w:pPr>
        <w:rPr>
          <w:rFonts w:ascii="Times New Roman" w:hAnsi="Times New Roman" w:cs="Times New Roman"/>
          <w:lang w:eastAsia="it-IT"/>
        </w:rPr>
      </w:pPr>
    </w:p>
    <w:p w14:paraId="36DABA34" w14:textId="77777777" w:rsidR="00381DE3" w:rsidRDefault="00381DE3" w:rsidP="00E04371">
      <w:pPr>
        <w:rPr>
          <w:rFonts w:ascii="Times New Roman" w:hAnsi="Times New Roman" w:cs="Times New Roman"/>
          <w:lang w:eastAsia="it-IT"/>
        </w:rPr>
      </w:pPr>
    </w:p>
    <w:p w14:paraId="36DABA35" w14:textId="77777777" w:rsidR="00381DE3" w:rsidRDefault="00381DE3" w:rsidP="00E04371">
      <w:pPr>
        <w:rPr>
          <w:rFonts w:ascii="Times New Roman" w:hAnsi="Times New Roman" w:cs="Times New Roman"/>
          <w:lang w:eastAsia="it-IT"/>
        </w:rPr>
      </w:pPr>
    </w:p>
    <w:p w14:paraId="36DABA36" w14:textId="77777777" w:rsidR="00381DE3" w:rsidRDefault="00381DE3" w:rsidP="00E04371">
      <w:pPr>
        <w:rPr>
          <w:rFonts w:ascii="Times New Roman" w:hAnsi="Times New Roman" w:cs="Times New Roman"/>
          <w:lang w:eastAsia="it-IT"/>
        </w:rPr>
      </w:pPr>
    </w:p>
    <w:p w14:paraId="36DABA37" w14:textId="77777777" w:rsidR="00381DE3" w:rsidRDefault="00381DE3" w:rsidP="00E04371">
      <w:pPr>
        <w:rPr>
          <w:rFonts w:ascii="Times New Roman" w:hAnsi="Times New Roman" w:cs="Times New Roman"/>
          <w:lang w:eastAsia="it-IT"/>
        </w:rPr>
      </w:pPr>
    </w:p>
    <w:p w14:paraId="36DABA38" w14:textId="77777777" w:rsidR="00381DE3" w:rsidRDefault="00381DE3" w:rsidP="00E04371">
      <w:pPr>
        <w:rPr>
          <w:rFonts w:ascii="Times New Roman" w:hAnsi="Times New Roman" w:cs="Times New Roman"/>
          <w:lang w:eastAsia="it-IT"/>
        </w:rPr>
      </w:pPr>
    </w:p>
    <w:p w14:paraId="36DABA39" w14:textId="77777777" w:rsidR="00381DE3" w:rsidRDefault="00381DE3" w:rsidP="00E04371">
      <w:pPr>
        <w:rPr>
          <w:rFonts w:ascii="Times New Roman" w:hAnsi="Times New Roman" w:cs="Times New Roman"/>
          <w:lang w:eastAsia="it-IT"/>
        </w:rPr>
      </w:pPr>
    </w:p>
    <w:p w14:paraId="36DABA3A" w14:textId="77777777" w:rsidR="00381DE3" w:rsidRPr="00DF21F0" w:rsidRDefault="00381DE3" w:rsidP="00E04371">
      <w:pPr>
        <w:rPr>
          <w:rFonts w:ascii="Times New Roman" w:hAnsi="Times New Roman" w:cs="Times New Roman"/>
          <w:lang w:eastAsia="it-IT"/>
        </w:rPr>
      </w:pPr>
    </w:p>
    <w:p w14:paraId="36DABA3B" w14:textId="77777777" w:rsidR="00381DE3" w:rsidRPr="00DF21F0" w:rsidRDefault="00381DE3" w:rsidP="00E04371">
      <w:pPr>
        <w:rPr>
          <w:rFonts w:ascii="Times New Roman" w:hAnsi="Times New Roman" w:cs="Times New Roman"/>
          <w:lang w:eastAsia="it-IT"/>
        </w:rPr>
      </w:pPr>
    </w:p>
    <w:p w14:paraId="36DABA3C" w14:textId="77777777" w:rsidR="00381DE3" w:rsidRPr="00DF21F0" w:rsidRDefault="00381DE3" w:rsidP="00381DE3">
      <w:pPr>
        <w:jc w:val="center"/>
        <w:rPr>
          <w:rFonts w:ascii="Times New Roman" w:hAnsi="Times New Roman" w:cs="Times New Roman"/>
          <w:sz w:val="32"/>
          <w:szCs w:val="32"/>
        </w:rPr>
      </w:pPr>
      <w:r w:rsidRPr="00DF21F0">
        <w:rPr>
          <w:rFonts w:ascii="Times New Roman" w:hAnsi="Times New Roman" w:cs="Times New Roman"/>
          <w:sz w:val="32"/>
          <w:szCs w:val="32"/>
        </w:rPr>
        <w:t>Relazione annuale sulle convalide delle dimissioni e risoluzioni consensuali delle lavoratrici madri e lavoratori padri nella Regione BASILICATA</w:t>
      </w:r>
    </w:p>
    <w:p w14:paraId="36DABA3D" w14:textId="77777777" w:rsidR="00381DE3" w:rsidRPr="00DF21F0" w:rsidRDefault="00DF21F0" w:rsidP="00381DE3">
      <w:pPr>
        <w:jc w:val="center"/>
        <w:rPr>
          <w:rFonts w:ascii="Times New Roman" w:hAnsi="Times New Roman" w:cs="Times New Roman"/>
          <w:sz w:val="32"/>
          <w:szCs w:val="32"/>
        </w:rPr>
      </w:pPr>
      <w:r>
        <w:rPr>
          <w:rFonts w:ascii="Times New Roman" w:hAnsi="Times New Roman" w:cs="Times New Roman"/>
          <w:sz w:val="32"/>
          <w:szCs w:val="32"/>
        </w:rPr>
        <w:t>(a</w:t>
      </w:r>
      <w:r w:rsidR="00381DE3" w:rsidRPr="00DF21F0">
        <w:rPr>
          <w:rFonts w:ascii="Times New Roman" w:hAnsi="Times New Roman" w:cs="Times New Roman"/>
          <w:sz w:val="32"/>
          <w:szCs w:val="32"/>
        </w:rPr>
        <w:t>i</w:t>
      </w:r>
      <w:r>
        <w:rPr>
          <w:rFonts w:ascii="Times New Roman" w:hAnsi="Times New Roman" w:cs="Times New Roman"/>
          <w:sz w:val="32"/>
          <w:szCs w:val="32"/>
        </w:rPr>
        <w:t xml:space="preserve"> sensi dell'art. 55 del </w:t>
      </w:r>
      <w:r w:rsidR="0046117D">
        <w:rPr>
          <w:rFonts w:ascii="Times New Roman" w:hAnsi="Times New Roman" w:cs="Times New Roman"/>
          <w:sz w:val="32"/>
          <w:szCs w:val="32"/>
        </w:rPr>
        <w:t>Decreto Le</w:t>
      </w:r>
      <w:r w:rsidR="00381DE3" w:rsidRPr="00DF21F0">
        <w:rPr>
          <w:rFonts w:ascii="Times New Roman" w:hAnsi="Times New Roman" w:cs="Times New Roman"/>
          <w:sz w:val="32"/>
          <w:szCs w:val="32"/>
        </w:rPr>
        <w:t xml:space="preserve">gislativo </w:t>
      </w:r>
      <w:r>
        <w:rPr>
          <w:rFonts w:ascii="Times New Roman" w:hAnsi="Times New Roman" w:cs="Times New Roman"/>
          <w:sz w:val="32"/>
          <w:szCs w:val="32"/>
        </w:rPr>
        <w:t xml:space="preserve">26 marzo 2001, n. </w:t>
      </w:r>
      <w:r w:rsidR="00381DE3" w:rsidRPr="00DF21F0">
        <w:rPr>
          <w:rFonts w:ascii="Times New Roman" w:hAnsi="Times New Roman" w:cs="Times New Roman"/>
          <w:sz w:val="32"/>
          <w:szCs w:val="32"/>
        </w:rPr>
        <w:t>151)</w:t>
      </w:r>
    </w:p>
    <w:p w14:paraId="36DABA3E" w14:textId="77777777" w:rsidR="00381DE3" w:rsidRPr="00A96143" w:rsidRDefault="00381DE3" w:rsidP="00381DE3">
      <w:pPr>
        <w:jc w:val="center"/>
        <w:rPr>
          <w:rFonts w:ascii="Times New Roman" w:hAnsi="Times New Roman" w:cs="Times New Roman"/>
          <w:color w:val="548DD4"/>
          <w:sz w:val="32"/>
          <w:szCs w:val="32"/>
          <w:lang w:eastAsia="it-IT"/>
        </w:rPr>
      </w:pPr>
    </w:p>
    <w:p w14:paraId="36DABA3F" w14:textId="77777777" w:rsidR="00381DE3" w:rsidRPr="00A96143" w:rsidRDefault="00381DE3" w:rsidP="00381DE3">
      <w:pPr>
        <w:jc w:val="center"/>
        <w:rPr>
          <w:rFonts w:ascii="Times New Roman" w:hAnsi="Times New Roman" w:cs="Times New Roman"/>
          <w:color w:val="548DD4"/>
          <w:sz w:val="32"/>
          <w:szCs w:val="32"/>
          <w:lang w:eastAsia="it-IT"/>
        </w:rPr>
      </w:pPr>
    </w:p>
    <w:p w14:paraId="36DABA40" w14:textId="77777777" w:rsidR="00381DE3" w:rsidRPr="00A96143" w:rsidRDefault="00381DE3" w:rsidP="00381DE3">
      <w:pPr>
        <w:jc w:val="center"/>
        <w:rPr>
          <w:rFonts w:ascii="Times New Roman" w:hAnsi="Times New Roman" w:cs="Times New Roman"/>
          <w:color w:val="548DD4"/>
          <w:sz w:val="32"/>
          <w:szCs w:val="32"/>
          <w:lang w:eastAsia="it-IT"/>
        </w:rPr>
      </w:pPr>
    </w:p>
    <w:p w14:paraId="36DABA41" w14:textId="77777777" w:rsidR="00381DE3" w:rsidRPr="00A96143" w:rsidRDefault="00381DE3" w:rsidP="00381DE3">
      <w:pPr>
        <w:jc w:val="center"/>
        <w:rPr>
          <w:rFonts w:ascii="Times New Roman" w:hAnsi="Times New Roman" w:cs="Times New Roman"/>
          <w:color w:val="548DD4"/>
          <w:sz w:val="32"/>
          <w:szCs w:val="32"/>
          <w:lang w:eastAsia="it-IT"/>
        </w:rPr>
      </w:pPr>
    </w:p>
    <w:p w14:paraId="36DABA42" w14:textId="77777777" w:rsidR="00381DE3" w:rsidRPr="00A96143" w:rsidRDefault="00381DE3" w:rsidP="00381DE3">
      <w:pPr>
        <w:jc w:val="center"/>
        <w:rPr>
          <w:rFonts w:ascii="Times New Roman" w:hAnsi="Times New Roman" w:cs="Times New Roman"/>
          <w:color w:val="548DD4"/>
          <w:sz w:val="32"/>
          <w:szCs w:val="32"/>
          <w:lang w:eastAsia="it-IT"/>
        </w:rPr>
      </w:pPr>
    </w:p>
    <w:p w14:paraId="36DABA43" w14:textId="77777777" w:rsidR="00381DE3" w:rsidRPr="00A96143" w:rsidRDefault="00381DE3" w:rsidP="00381DE3">
      <w:pPr>
        <w:jc w:val="center"/>
        <w:rPr>
          <w:rFonts w:ascii="Times New Roman" w:hAnsi="Times New Roman" w:cs="Times New Roman"/>
          <w:color w:val="548DD4"/>
          <w:sz w:val="32"/>
          <w:szCs w:val="32"/>
          <w:lang w:eastAsia="it-IT"/>
        </w:rPr>
      </w:pPr>
    </w:p>
    <w:p w14:paraId="36DABA44" w14:textId="77777777" w:rsidR="00381DE3" w:rsidRPr="00A96143" w:rsidRDefault="00381DE3" w:rsidP="00381DE3">
      <w:pPr>
        <w:jc w:val="center"/>
        <w:rPr>
          <w:rFonts w:ascii="Times New Roman" w:hAnsi="Times New Roman" w:cs="Times New Roman"/>
          <w:color w:val="548DD4"/>
          <w:sz w:val="32"/>
          <w:szCs w:val="32"/>
          <w:lang w:eastAsia="it-IT"/>
        </w:rPr>
      </w:pPr>
    </w:p>
    <w:p w14:paraId="36DABA45" w14:textId="77777777" w:rsidR="00381DE3" w:rsidRPr="00A96143" w:rsidRDefault="00381DE3" w:rsidP="00381DE3">
      <w:pPr>
        <w:jc w:val="center"/>
        <w:rPr>
          <w:rFonts w:ascii="Times New Roman" w:hAnsi="Times New Roman" w:cs="Times New Roman"/>
          <w:color w:val="548DD4"/>
          <w:sz w:val="32"/>
          <w:szCs w:val="32"/>
          <w:lang w:eastAsia="it-IT"/>
        </w:rPr>
      </w:pPr>
    </w:p>
    <w:p w14:paraId="36DABA46" w14:textId="77777777" w:rsidR="00381DE3" w:rsidRPr="00A96143" w:rsidRDefault="00381DE3" w:rsidP="00381DE3">
      <w:pPr>
        <w:jc w:val="center"/>
        <w:rPr>
          <w:rFonts w:ascii="Times New Roman" w:hAnsi="Times New Roman" w:cs="Times New Roman"/>
          <w:color w:val="548DD4"/>
          <w:sz w:val="32"/>
          <w:szCs w:val="32"/>
          <w:lang w:eastAsia="it-IT"/>
        </w:rPr>
      </w:pPr>
    </w:p>
    <w:p w14:paraId="36DABA47" w14:textId="77777777" w:rsidR="00381DE3" w:rsidRPr="00A96143" w:rsidRDefault="00381DE3" w:rsidP="00381DE3">
      <w:pPr>
        <w:jc w:val="center"/>
        <w:rPr>
          <w:rFonts w:ascii="Times New Roman" w:hAnsi="Times New Roman" w:cs="Times New Roman"/>
          <w:color w:val="548DD4"/>
          <w:sz w:val="32"/>
          <w:szCs w:val="32"/>
          <w:lang w:eastAsia="it-IT"/>
        </w:rPr>
      </w:pPr>
    </w:p>
    <w:p w14:paraId="36DABA48" w14:textId="77777777" w:rsidR="00381DE3" w:rsidRPr="00A96143" w:rsidRDefault="00381DE3" w:rsidP="00381DE3">
      <w:pPr>
        <w:jc w:val="center"/>
        <w:rPr>
          <w:rFonts w:ascii="Times New Roman" w:hAnsi="Times New Roman" w:cs="Times New Roman"/>
          <w:color w:val="548DD4"/>
          <w:sz w:val="32"/>
          <w:szCs w:val="32"/>
          <w:lang w:eastAsia="it-IT"/>
        </w:rPr>
      </w:pPr>
    </w:p>
    <w:p w14:paraId="36DABA49" w14:textId="77777777" w:rsidR="00381DE3" w:rsidRPr="00A96143" w:rsidRDefault="00381DE3" w:rsidP="00381DE3">
      <w:pPr>
        <w:jc w:val="center"/>
        <w:rPr>
          <w:rFonts w:ascii="Times New Roman" w:hAnsi="Times New Roman" w:cs="Times New Roman"/>
          <w:color w:val="548DD4"/>
          <w:sz w:val="32"/>
          <w:szCs w:val="32"/>
          <w:lang w:eastAsia="it-IT"/>
        </w:rPr>
      </w:pPr>
    </w:p>
    <w:p w14:paraId="36DABA4A" w14:textId="77777777" w:rsidR="00381DE3" w:rsidRPr="00A96143" w:rsidRDefault="00381DE3" w:rsidP="00381DE3">
      <w:pPr>
        <w:jc w:val="center"/>
        <w:rPr>
          <w:rFonts w:ascii="Times New Roman" w:hAnsi="Times New Roman" w:cs="Times New Roman"/>
          <w:color w:val="548DD4"/>
          <w:sz w:val="32"/>
          <w:szCs w:val="32"/>
          <w:lang w:eastAsia="it-IT"/>
        </w:rPr>
      </w:pPr>
    </w:p>
    <w:p w14:paraId="36DABA4B" w14:textId="77777777" w:rsidR="00381DE3" w:rsidRPr="00A96143" w:rsidRDefault="00381DE3" w:rsidP="00381DE3">
      <w:pPr>
        <w:jc w:val="center"/>
        <w:rPr>
          <w:rFonts w:ascii="Times New Roman" w:hAnsi="Times New Roman" w:cs="Times New Roman"/>
          <w:color w:val="548DD4"/>
          <w:sz w:val="32"/>
          <w:szCs w:val="32"/>
          <w:lang w:eastAsia="it-IT"/>
        </w:rPr>
      </w:pPr>
    </w:p>
    <w:p w14:paraId="36DABA4C" w14:textId="77777777" w:rsidR="00381DE3" w:rsidRPr="00A96143" w:rsidRDefault="00381DE3" w:rsidP="00381DE3">
      <w:pPr>
        <w:jc w:val="center"/>
        <w:rPr>
          <w:rFonts w:ascii="Times New Roman" w:hAnsi="Times New Roman" w:cs="Times New Roman"/>
          <w:color w:val="548DD4"/>
          <w:sz w:val="32"/>
          <w:szCs w:val="32"/>
          <w:lang w:eastAsia="it-IT"/>
        </w:rPr>
      </w:pPr>
    </w:p>
    <w:p w14:paraId="36DABA4D" w14:textId="77777777" w:rsidR="003D3482" w:rsidRDefault="003D3482" w:rsidP="003D3482">
      <w:pPr>
        <w:rPr>
          <w:rFonts w:ascii="Times New Roman" w:hAnsi="Times New Roman" w:cs="Times New Roman"/>
          <w:color w:val="548DD4"/>
          <w:sz w:val="32"/>
          <w:szCs w:val="32"/>
          <w:lang w:eastAsia="it-IT"/>
        </w:rPr>
      </w:pPr>
    </w:p>
    <w:p w14:paraId="36DABA4E" w14:textId="77777777" w:rsidR="003D3482" w:rsidRPr="00A96143" w:rsidRDefault="003D3482" w:rsidP="00381DE3">
      <w:pPr>
        <w:jc w:val="center"/>
        <w:rPr>
          <w:rFonts w:ascii="Times New Roman" w:hAnsi="Times New Roman" w:cs="Times New Roman"/>
          <w:color w:val="548DD4"/>
          <w:sz w:val="32"/>
          <w:szCs w:val="32"/>
          <w:lang w:eastAsia="it-IT"/>
        </w:rPr>
      </w:pPr>
    </w:p>
    <w:p w14:paraId="36DABA4F" w14:textId="77777777" w:rsidR="00F455FD" w:rsidRDefault="00F455FD" w:rsidP="00381DE3">
      <w:pPr>
        <w:spacing w:line="360" w:lineRule="auto"/>
        <w:jc w:val="both"/>
        <w:rPr>
          <w:rFonts w:ascii="Times New Roman" w:hAnsi="Times New Roman" w:cs="Times New Roman"/>
          <w:sz w:val="28"/>
          <w:szCs w:val="28"/>
        </w:rPr>
      </w:pPr>
    </w:p>
    <w:p w14:paraId="36DABA50" w14:textId="77777777" w:rsidR="00381DE3" w:rsidRPr="00F455FD" w:rsidRDefault="00381DE3" w:rsidP="00381DE3">
      <w:pPr>
        <w:spacing w:line="360" w:lineRule="auto"/>
        <w:jc w:val="both"/>
        <w:rPr>
          <w:rFonts w:ascii="Times New Roman" w:hAnsi="Times New Roman" w:cs="Times New Roman"/>
          <w:sz w:val="32"/>
          <w:szCs w:val="32"/>
        </w:rPr>
      </w:pPr>
      <w:r w:rsidRPr="00F455FD">
        <w:rPr>
          <w:rFonts w:ascii="Times New Roman" w:hAnsi="Times New Roman" w:cs="Times New Roman"/>
          <w:sz w:val="32"/>
          <w:szCs w:val="32"/>
        </w:rPr>
        <w:lastRenderedPageBreak/>
        <w:t xml:space="preserve">Nella presente relazione sono illustrati i dati rilevati, </w:t>
      </w:r>
      <w:r w:rsidRPr="00640A04">
        <w:rPr>
          <w:rFonts w:ascii="Times New Roman" w:hAnsi="Times New Roman" w:cs="Times New Roman"/>
          <w:sz w:val="32"/>
          <w:szCs w:val="32"/>
        </w:rPr>
        <w:t>su base regionale e con riferimento all'anno 20</w:t>
      </w:r>
      <w:r w:rsidR="007A2499">
        <w:rPr>
          <w:rFonts w:ascii="Times New Roman" w:hAnsi="Times New Roman" w:cs="Times New Roman"/>
          <w:sz w:val="32"/>
          <w:szCs w:val="32"/>
        </w:rPr>
        <w:t>21</w:t>
      </w:r>
      <w:r w:rsidRPr="00F455FD">
        <w:rPr>
          <w:rFonts w:ascii="Times New Roman" w:hAnsi="Times New Roman" w:cs="Times New Roman"/>
          <w:sz w:val="32"/>
          <w:szCs w:val="32"/>
        </w:rPr>
        <w:t>, dei provvedimenti di convalida delle dimissioni e risoluzioni consensuali delle lavoratrici madri e lavoratori padri di competenza dell'Ispettorato Territoriale del Lavoro di Potenza-Matera.</w:t>
      </w:r>
    </w:p>
    <w:p w14:paraId="36DABA51" w14:textId="77777777" w:rsidR="00381DE3" w:rsidRDefault="00381DE3" w:rsidP="00381DE3">
      <w:pPr>
        <w:spacing w:line="360" w:lineRule="auto"/>
        <w:jc w:val="both"/>
        <w:rPr>
          <w:rFonts w:ascii="Times New Roman" w:hAnsi="Times New Roman" w:cs="Times New Roman"/>
          <w:sz w:val="28"/>
          <w:szCs w:val="28"/>
        </w:rPr>
      </w:pPr>
    </w:p>
    <w:p w14:paraId="36DABA52" w14:textId="77777777" w:rsidR="00132631" w:rsidRPr="00381DE3" w:rsidRDefault="00132631" w:rsidP="00381DE3">
      <w:pPr>
        <w:spacing w:line="360" w:lineRule="auto"/>
        <w:jc w:val="both"/>
        <w:rPr>
          <w:rFonts w:ascii="Times New Roman" w:hAnsi="Times New Roman" w:cs="Times New Roman"/>
          <w:sz w:val="28"/>
          <w:szCs w:val="28"/>
        </w:rPr>
      </w:pPr>
    </w:p>
    <w:p w14:paraId="36DABA53" w14:textId="77777777" w:rsidR="00381DE3" w:rsidRPr="00381DE3" w:rsidRDefault="00381DE3" w:rsidP="0074131A">
      <w:pPr>
        <w:spacing w:line="360" w:lineRule="auto"/>
        <w:jc w:val="center"/>
        <w:rPr>
          <w:rFonts w:ascii="Times New Roman" w:hAnsi="Times New Roman" w:cs="Times New Roman"/>
          <w:sz w:val="28"/>
          <w:szCs w:val="28"/>
        </w:rPr>
      </w:pPr>
      <w:r w:rsidRPr="00381DE3">
        <w:rPr>
          <w:rFonts w:ascii="Calibri" w:eastAsia="Calibri" w:hAnsi="Calibri" w:cs="Calibri"/>
          <w:color w:val="17365D"/>
          <w:sz w:val="28"/>
          <w:szCs w:val="28"/>
          <w:lang w:eastAsia="it-IT"/>
        </w:rPr>
        <w:t>***</w:t>
      </w:r>
    </w:p>
    <w:p w14:paraId="36DABA54" w14:textId="77777777" w:rsidR="00132631" w:rsidRDefault="00132631" w:rsidP="00381DE3">
      <w:pPr>
        <w:spacing w:line="360" w:lineRule="auto"/>
        <w:jc w:val="both"/>
        <w:rPr>
          <w:rFonts w:ascii="Times New Roman" w:hAnsi="Times New Roman" w:cs="Times New Roman"/>
          <w:sz w:val="28"/>
          <w:szCs w:val="28"/>
        </w:rPr>
      </w:pPr>
    </w:p>
    <w:p w14:paraId="36DABA55" w14:textId="77777777" w:rsidR="00132631" w:rsidRPr="00381DE3" w:rsidRDefault="00132631" w:rsidP="00381DE3">
      <w:pPr>
        <w:spacing w:line="360" w:lineRule="auto"/>
        <w:jc w:val="both"/>
        <w:rPr>
          <w:rFonts w:ascii="Times New Roman" w:hAnsi="Times New Roman" w:cs="Times New Roman"/>
          <w:sz w:val="28"/>
          <w:szCs w:val="28"/>
        </w:rPr>
      </w:pPr>
    </w:p>
    <w:p w14:paraId="36DABA56" w14:textId="77777777" w:rsidR="00942E8C" w:rsidRDefault="00381DE3" w:rsidP="00D461E6">
      <w:pPr>
        <w:spacing w:line="360" w:lineRule="auto"/>
        <w:jc w:val="both"/>
        <w:rPr>
          <w:rFonts w:ascii="Times New Roman" w:hAnsi="Times New Roman" w:cs="Times New Roman"/>
          <w:sz w:val="32"/>
          <w:szCs w:val="32"/>
        </w:rPr>
      </w:pPr>
      <w:r w:rsidRPr="00640A04">
        <w:rPr>
          <w:rFonts w:ascii="Times New Roman" w:hAnsi="Times New Roman" w:cs="Times New Roman"/>
          <w:b/>
          <w:sz w:val="32"/>
          <w:szCs w:val="32"/>
        </w:rPr>
        <w:t>Nel corso del 20</w:t>
      </w:r>
      <w:r w:rsidR="007A2499">
        <w:rPr>
          <w:rFonts w:ascii="Times New Roman" w:hAnsi="Times New Roman" w:cs="Times New Roman"/>
          <w:b/>
          <w:sz w:val="32"/>
          <w:szCs w:val="32"/>
        </w:rPr>
        <w:t>21</w:t>
      </w:r>
      <w:r w:rsidRPr="00A947CF">
        <w:rPr>
          <w:rFonts w:ascii="Times New Roman" w:hAnsi="Times New Roman" w:cs="Times New Roman"/>
          <w:sz w:val="32"/>
          <w:szCs w:val="32"/>
        </w:rPr>
        <w:t xml:space="preserve"> l’Ispettorato Territoriale del Lavoro di Potenza-Matera ha emesso complessivamente </w:t>
      </w:r>
      <w:r w:rsidRPr="00640A04">
        <w:rPr>
          <w:rFonts w:ascii="Times New Roman" w:hAnsi="Times New Roman" w:cs="Times New Roman"/>
          <w:b/>
          <w:sz w:val="32"/>
          <w:szCs w:val="32"/>
        </w:rPr>
        <w:t xml:space="preserve">numero </w:t>
      </w:r>
      <w:r w:rsidR="00942E8C">
        <w:rPr>
          <w:rFonts w:ascii="Times New Roman" w:hAnsi="Times New Roman" w:cs="Times New Roman"/>
          <w:b/>
          <w:sz w:val="32"/>
          <w:szCs w:val="32"/>
        </w:rPr>
        <w:t>211</w:t>
      </w:r>
      <w:r w:rsidR="00965E9A" w:rsidRPr="00640A04">
        <w:rPr>
          <w:rFonts w:ascii="Times New Roman" w:hAnsi="Times New Roman" w:cs="Times New Roman"/>
          <w:b/>
          <w:sz w:val="32"/>
          <w:szCs w:val="32"/>
        </w:rPr>
        <w:t xml:space="preserve"> provvedimenti di convalida</w:t>
      </w:r>
      <w:r w:rsidR="00942E8C">
        <w:rPr>
          <w:rFonts w:ascii="Times New Roman" w:hAnsi="Times New Roman" w:cs="Times New Roman"/>
          <w:sz w:val="32"/>
          <w:szCs w:val="32"/>
        </w:rPr>
        <w:t>: 64 nella provincia di Matera e 147 in quella di Potenza.</w:t>
      </w:r>
    </w:p>
    <w:p w14:paraId="36DABA57" w14:textId="77777777" w:rsidR="00132631" w:rsidRDefault="00132631" w:rsidP="00D461E6">
      <w:pPr>
        <w:spacing w:line="360" w:lineRule="auto"/>
        <w:jc w:val="both"/>
        <w:rPr>
          <w:rFonts w:ascii="Times New Roman" w:hAnsi="Times New Roman" w:cs="Times New Roman"/>
          <w:sz w:val="32"/>
          <w:szCs w:val="32"/>
        </w:rPr>
      </w:pPr>
    </w:p>
    <w:p w14:paraId="36DABA58" w14:textId="77777777" w:rsidR="00132631" w:rsidRDefault="00132631" w:rsidP="00132631">
      <w:pPr>
        <w:pStyle w:val="Didascalia"/>
        <w:keepNext/>
        <w:jc w:val="both"/>
      </w:pPr>
      <w:r>
        <w:t xml:space="preserve">  </w:t>
      </w:r>
      <w:bookmarkStart w:id="1" w:name="_Hlk86943406"/>
      <w:r>
        <w:t xml:space="preserve"> </w:t>
      </w:r>
      <w:bookmarkStart w:id="2" w:name="_Hlk86943064"/>
      <w:r w:rsidR="00E5441B">
        <w:t>Grafico</w:t>
      </w:r>
      <w:r>
        <w:t xml:space="preserve"> </w:t>
      </w:r>
      <w:r w:rsidR="006C5FF5">
        <w:fldChar w:fldCharType="begin"/>
      </w:r>
      <w:r w:rsidR="006C5FF5">
        <w:instrText xml:space="preserve"> SEQ Figura \* ARABIC </w:instrText>
      </w:r>
      <w:r w:rsidR="006C5FF5">
        <w:fldChar w:fldCharType="separate"/>
      </w:r>
      <w:r w:rsidR="007B04BB">
        <w:rPr>
          <w:noProof/>
        </w:rPr>
        <w:t>1</w:t>
      </w:r>
      <w:r w:rsidR="006C5FF5">
        <w:rPr>
          <w:noProof/>
        </w:rPr>
        <w:fldChar w:fldCharType="end"/>
      </w:r>
      <w:bookmarkEnd w:id="2"/>
      <w:r>
        <w:t xml:space="preserve">: convalide a confronto tra il </w:t>
      </w:r>
      <w:bookmarkEnd w:id="1"/>
      <w:r w:rsidR="00D20A63">
        <w:t>2021 E 2020</w:t>
      </w:r>
    </w:p>
    <w:p w14:paraId="36DABA59" w14:textId="77777777" w:rsidR="00132631" w:rsidRDefault="007A2499" w:rsidP="00D461E6">
      <w:pPr>
        <w:spacing w:line="360" w:lineRule="auto"/>
        <w:jc w:val="both"/>
        <w:rPr>
          <w:rFonts w:ascii="Times New Roman" w:hAnsi="Times New Roman" w:cs="Times New Roman"/>
          <w:sz w:val="32"/>
          <w:szCs w:val="32"/>
        </w:rPr>
      </w:pPr>
      <w:r w:rsidRPr="0022453B">
        <w:rPr>
          <w:noProof/>
          <w:lang w:eastAsia="it-IT"/>
        </w:rPr>
        <w:drawing>
          <wp:inline distT="0" distB="0" distL="0" distR="0" wp14:anchorId="36DABB65" wp14:editId="36DABB66">
            <wp:extent cx="5549031" cy="2085584"/>
            <wp:effectExtent l="0" t="0" r="13970" b="10160"/>
            <wp:docPr id="16" name="Oggetto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6DABA5A" w14:textId="77777777" w:rsidR="00132631" w:rsidRDefault="00132631" w:rsidP="00D461E6">
      <w:pPr>
        <w:spacing w:line="360" w:lineRule="auto"/>
        <w:jc w:val="both"/>
        <w:rPr>
          <w:rFonts w:ascii="Times New Roman" w:hAnsi="Times New Roman" w:cs="Times New Roman"/>
          <w:sz w:val="32"/>
          <w:szCs w:val="32"/>
        </w:rPr>
      </w:pPr>
    </w:p>
    <w:p w14:paraId="36DABA5B" w14:textId="77777777" w:rsidR="00132631" w:rsidRDefault="00942E8C" w:rsidP="00D461E6">
      <w:p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Il dato che emerge incontrovertibile </w:t>
      </w:r>
      <w:r w:rsidR="00730F6F">
        <w:rPr>
          <w:rFonts w:ascii="Times New Roman" w:hAnsi="Times New Roman" w:cs="Times New Roman"/>
          <w:sz w:val="32"/>
          <w:szCs w:val="32"/>
        </w:rPr>
        <w:t xml:space="preserve">è che </w:t>
      </w:r>
      <w:r w:rsidR="00FB1394">
        <w:rPr>
          <w:rFonts w:ascii="Times New Roman" w:hAnsi="Times New Roman" w:cs="Times New Roman"/>
          <w:sz w:val="32"/>
          <w:szCs w:val="32"/>
        </w:rPr>
        <w:t>il “</w:t>
      </w:r>
      <w:r w:rsidR="00FB1394" w:rsidRPr="00FB1394">
        <w:rPr>
          <w:rFonts w:ascii="Times New Roman" w:hAnsi="Times New Roman" w:cs="Times New Roman"/>
          <w:i/>
          <w:sz w:val="32"/>
          <w:szCs w:val="32"/>
        </w:rPr>
        <w:t>cd effetto lockdown</w:t>
      </w:r>
      <w:r w:rsidR="00FB1394">
        <w:rPr>
          <w:rFonts w:ascii="Times New Roman" w:hAnsi="Times New Roman" w:cs="Times New Roman"/>
          <w:sz w:val="32"/>
          <w:szCs w:val="32"/>
        </w:rPr>
        <w:t>” che aveva determinato una netta flessione delle dimissioni e risoluzioni consensuali in generale nel 2020 e, quindi, anche per le ragioni di cui all’art. 55 del Testo Unico sulla genitorialità era – come prevedibile e previsto – del t</w:t>
      </w:r>
      <w:r w:rsidR="002476E4">
        <w:rPr>
          <w:rFonts w:ascii="Times New Roman" w:hAnsi="Times New Roman" w:cs="Times New Roman"/>
          <w:sz w:val="32"/>
          <w:szCs w:val="32"/>
        </w:rPr>
        <w:t xml:space="preserve">utto temporaneo e contingente. </w:t>
      </w:r>
    </w:p>
    <w:p w14:paraId="36DABA5C" w14:textId="77777777" w:rsidR="002476E4" w:rsidRDefault="002476E4" w:rsidP="00D461E6">
      <w:pPr>
        <w:spacing w:line="360" w:lineRule="auto"/>
        <w:jc w:val="both"/>
        <w:rPr>
          <w:rFonts w:ascii="Times New Roman" w:hAnsi="Times New Roman" w:cs="Times New Roman"/>
          <w:sz w:val="32"/>
          <w:szCs w:val="32"/>
        </w:rPr>
      </w:pPr>
      <w:r>
        <w:rPr>
          <w:rFonts w:ascii="Times New Roman" w:hAnsi="Times New Roman" w:cs="Times New Roman"/>
          <w:sz w:val="32"/>
          <w:szCs w:val="32"/>
        </w:rPr>
        <w:t>Nel grafico che segu</w:t>
      </w:r>
      <w:r w:rsidR="000E542E">
        <w:rPr>
          <w:rFonts w:ascii="Times New Roman" w:hAnsi="Times New Roman" w:cs="Times New Roman"/>
          <w:sz w:val="32"/>
          <w:szCs w:val="32"/>
        </w:rPr>
        <w:t xml:space="preserve">e </w:t>
      </w:r>
      <w:r w:rsidR="005C570C">
        <w:rPr>
          <w:rFonts w:ascii="Times New Roman" w:hAnsi="Times New Roman" w:cs="Times New Roman"/>
          <w:sz w:val="32"/>
          <w:szCs w:val="32"/>
        </w:rPr>
        <w:t xml:space="preserve">si evince </w:t>
      </w:r>
      <w:r w:rsidR="000E542E">
        <w:rPr>
          <w:rFonts w:ascii="Times New Roman" w:hAnsi="Times New Roman" w:cs="Times New Roman"/>
          <w:sz w:val="32"/>
          <w:szCs w:val="32"/>
        </w:rPr>
        <w:t xml:space="preserve">plasticamente come con il 2021 vi sia il totale </w:t>
      </w:r>
      <w:r w:rsidR="000E542E">
        <w:rPr>
          <w:rFonts w:ascii="Times New Roman" w:hAnsi="Times New Roman" w:cs="Times New Roman"/>
          <w:sz w:val="32"/>
          <w:szCs w:val="32"/>
        </w:rPr>
        <w:lastRenderedPageBreak/>
        <w:t>azzeramento della contrazione delle convalide che aveva caratterizzato il 2020.</w:t>
      </w:r>
    </w:p>
    <w:p w14:paraId="36DABA5D" w14:textId="77777777" w:rsidR="000E542E" w:rsidRDefault="000E542E" w:rsidP="00D461E6">
      <w:pPr>
        <w:spacing w:line="360" w:lineRule="auto"/>
        <w:jc w:val="both"/>
      </w:pPr>
    </w:p>
    <w:p w14:paraId="36DABA5E" w14:textId="77777777" w:rsidR="000E542E" w:rsidRPr="005C570C" w:rsidRDefault="000E542E" w:rsidP="005C570C">
      <w:pPr>
        <w:pStyle w:val="Didascalia"/>
        <w:keepNext/>
        <w:jc w:val="both"/>
      </w:pPr>
      <w:r>
        <w:t>Grafico 2: convalide a confronto nel triennio</w:t>
      </w:r>
    </w:p>
    <w:p w14:paraId="36DABA5F" w14:textId="77777777" w:rsidR="002476E4" w:rsidRDefault="002476E4" w:rsidP="00D461E6">
      <w:pPr>
        <w:spacing w:line="360" w:lineRule="auto"/>
        <w:jc w:val="both"/>
        <w:rPr>
          <w:rFonts w:ascii="Times New Roman" w:hAnsi="Times New Roman" w:cs="Times New Roman"/>
          <w:sz w:val="32"/>
          <w:szCs w:val="32"/>
          <w14:reflection w14:blurRad="0" w14:stA="0" w14:stPos="0" w14:endA="0" w14:endPos="22000" w14:dist="0" w14:dir="0" w14:fadeDir="0" w14:sx="0" w14:sy="0" w14:kx="0" w14:ky="0" w14:algn="b"/>
          <w14:props3d w14:extrusionH="57150" w14:contourW="0" w14:prstMaterial="none">
            <w14:extrusionClr>
              <w14:srgbClr w14:val="FF0000"/>
            </w14:extrusionClr>
          </w14:props3d>
        </w:rPr>
      </w:pPr>
      <w:r>
        <w:rPr>
          <w:rFonts w:ascii="Times New Roman" w:hAnsi="Times New Roman" w:cs="Times New Roman"/>
          <w:noProof/>
          <w:sz w:val="32"/>
          <w:szCs w:val="32"/>
          <w:lang w:eastAsia="it-IT"/>
        </w:rPr>
        <w:drawing>
          <wp:inline distT="0" distB="0" distL="0" distR="0" wp14:anchorId="36DABB67" wp14:editId="24AC57C6">
            <wp:extent cx="6286500" cy="2638425"/>
            <wp:effectExtent l="0" t="0" r="0" b="9525"/>
            <wp:docPr id="7" name="Gra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6DABA60" w14:textId="77777777" w:rsidR="003D3482" w:rsidRDefault="003D3482" w:rsidP="00D461E6">
      <w:pPr>
        <w:spacing w:line="360" w:lineRule="auto"/>
        <w:jc w:val="both"/>
        <w:rPr>
          <w:rFonts w:ascii="Times New Roman" w:hAnsi="Times New Roman" w:cs="Times New Roman"/>
          <w:sz w:val="32"/>
          <w:szCs w:val="32"/>
          <w14:reflection w14:blurRad="0" w14:stA="0" w14:stPos="0" w14:endA="0" w14:endPos="22000" w14:dist="0" w14:dir="0" w14:fadeDir="0" w14:sx="0" w14:sy="0" w14:kx="0" w14:ky="0" w14:algn="b"/>
          <w14:props3d w14:extrusionH="57150" w14:contourW="0" w14:prstMaterial="none">
            <w14:extrusionClr>
              <w14:srgbClr w14:val="FF0000"/>
            </w14:extrusionClr>
          </w14:props3d>
        </w:rPr>
      </w:pPr>
    </w:p>
    <w:p w14:paraId="36DABA61" w14:textId="77777777" w:rsidR="003D3482" w:rsidRPr="003D3482" w:rsidRDefault="003D3482" w:rsidP="003D3482">
      <w:pPr>
        <w:spacing w:line="360" w:lineRule="auto"/>
        <w:jc w:val="both"/>
        <w:rPr>
          <w:rFonts w:ascii="Times New Roman" w:hAnsi="Times New Roman" w:cs="Times New Roman"/>
          <w:sz w:val="32"/>
          <w:szCs w:val="32"/>
        </w:rPr>
      </w:pPr>
      <w:r>
        <w:rPr>
          <w:noProof/>
          <w:lang w:eastAsia="it-IT"/>
        </w:rPr>
        <w:drawing>
          <wp:anchor distT="0" distB="0" distL="114300" distR="114300" simplePos="0" relativeHeight="251657728" behindDoc="0" locked="0" layoutInCell="1" allowOverlap="1" wp14:anchorId="36DABB69" wp14:editId="36DABB6A">
            <wp:simplePos x="0" y="0"/>
            <wp:positionH relativeFrom="page">
              <wp:posOffset>632460</wp:posOffset>
            </wp:positionH>
            <wp:positionV relativeFrom="paragraph">
              <wp:posOffset>349250</wp:posOffset>
            </wp:positionV>
            <wp:extent cx="3074670" cy="1897380"/>
            <wp:effectExtent l="0" t="0" r="11430" b="7620"/>
            <wp:wrapSquare wrapText="bothSides"/>
            <wp:docPr id="2" name="Oggett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Pr>
          <w:rFonts w:ascii="Times New Roman" w:hAnsi="Times New Roman" w:cs="Times New Roman"/>
          <w:sz w:val="32"/>
          <w:szCs w:val="32"/>
        </w:rPr>
        <w:t xml:space="preserve">Nell’analisi dei dati del 2021 si evidenzia come </w:t>
      </w:r>
      <w:r w:rsidRPr="00AA6EE5">
        <w:rPr>
          <w:rFonts w:ascii="Times New Roman" w:hAnsi="Times New Roman" w:cs="Times New Roman"/>
          <w:b/>
          <w:sz w:val="32"/>
          <w:szCs w:val="32"/>
          <w14:reflection w14:blurRad="0" w14:stA="0" w14:stPos="0" w14:endA="0" w14:endPos="22000" w14:dist="0" w14:dir="0" w14:fadeDir="0" w14:sx="0" w14:sy="0" w14:kx="0" w14:ky="0" w14:algn="b"/>
          <w14:props3d w14:extrusionH="57150" w14:contourW="0" w14:prstMaterial="none">
            <w14:extrusionClr>
              <w14:srgbClr w14:val="FF0000"/>
            </w14:extrusionClr>
          </w14:props3d>
        </w:rPr>
        <w:t>211 convalide</w:t>
      </w:r>
      <w:r>
        <w:rPr>
          <w:rFonts w:ascii="Times New Roman" w:hAnsi="Times New Roman" w:cs="Times New Roman"/>
          <w:sz w:val="32"/>
          <w:szCs w:val="32"/>
          <w14:reflection w14:blurRad="0" w14:stA="0" w14:stPos="0" w14:endA="0" w14:endPos="22000" w14:dist="0" w14:dir="0" w14:fadeDir="0" w14:sx="0" w14:sy="0" w14:kx="0" w14:ky="0" w14:algn="b"/>
          <w14:props3d w14:extrusionH="57150" w14:contourW="0" w14:prstMaterial="none">
            <w14:extrusionClr>
              <w14:srgbClr w14:val="FF0000"/>
            </w14:extrusionClr>
          </w14:props3d>
        </w:rPr>
        <w:t xml:space="preserve"> sia il  risultato di </w:t>
      </w:r>
      <w:r w:rsidRPr="00AA6EE5">
        <w:rPr>
          <w:rFonts w:ascii="Times New Roman" w:hAnsi="Times New Roman" w:cs="Times New Roman"/>
          <w:b/>
          <w:sz w:val="32"/>
          <w:szCs w:val="32"/>
          <w14:reflection w14:blurRad="0" w14:stA="0" w14:stPos="0" w14:endA="0" w14:endPos="22000" w14:dist="0" w14:dir="0" w14:fadeDir="0" w14:sx="0" w14:sy="0" w14:kx="0" w14:ky="0" w14:algn="b"/>
          <w14:props3d w14:extrusionH="57150" w14:contourW="0" w14:prstMaterial="none">
            <w14:extrusionClr>
              <w14:srgbClr w14:val="FF0000"/>
            </w14:extrusionClr>
          </w14:props3d>
        </w:rPr>
        <w:t>147</w:t>
      </w:r>
      <w:r>
        <w:rPr>
          <w:rFonts w:ascii="Times New Roman" w:hAnsi="Times New Roman" w:cs="Times New Roman"/>
          <w:sz w:val="32"/>
          <w:szCs w:val="32"/>
          <w14:reflection w14:blurRad="0" w14:stA="0" w14:stPos="0" w14:endA="0" w14:endPos="22000" w14:dist="0" w14:dir="0" w14:fadeDir="0" w14:sx="0" w14:sy="0" w14:kx="0" w14:ky="0" w14:algn="b"/>
          <w14:props3d w14:extrusionH="57150" w14:contourW="0" w14:prstMaterial="none">
            <w14:extrusionClr>
              <w14:srgbClr w14:val="FF0000"/>
            </w14:extrusionClr>
          </w14:props3d>
        </w:rPr>
        <w:t xml:space="preserve"> provvedimenti rilasciati per la provincia di Potenza (con un incremento del 26% rispetto all’anno precedente) e </w:t>
      </w:r>
      <w:r w:rsidRPr="00AA6EE5">
        <w:rPr>
          <w:rFonts w:ascii="Times New Roman" w:hAnsi="Times New Roman" w:cs="Times New Roman"/>
          <w:b/>
          <w:sz w:val="32"/>
          <w:szCs w:val="32"/>
          <w14:reflection w14:blurRad="0" w14:stA="0" w14:stPos="0" w14:endA="0" w14:endPos="22000" w14:dist="0" w14:dir="0" w14:fadeDir="0" w14:sx="0" w14:sy="0" w14:kx="0" w14:ky="0" w14:algn="b"/>
          <w14:props3d w14:extrusionH="57150" w14:contourW="0" w14:prstMaterial="none">
            <w14:extrusionClr>
              <w14:srgbClr w14:val="FF0000"/>
            </w14:extrusionClr>
          </w14:props3d>
        </w:rPr>
        <w:t xml:space="preserve">64 </w:t>
      </w:r>
      <w:r w:rsidRPr="00AA6EE5">
        <w:rPr>
          <w:rFonts w:ascii="Times New Roman" w:hAnsi="Times New Roman" w:cs="Times New Roman"/>
          <w:sz w:val="32"/>
          <w:szCs w:val="32"/>
          <w14:reflection w14:blurRad="0" w14:stA="0" w14:stPos="0" w14:endA="0" w14:endPos="22000" w14:dist="0" w14:dir="0" w14:fadeDir="0" w14:sx="0" w14:sy="0" w14:kx="0" w14:ky="0" w14:algn="b"/>
          <w14:props3d w14:extrusionH="57150" w14:contourW="0" w14:prstMaterial="none">
            <w14:extrusionClr>
              <w14:srgbClr w14:val="FF0000"/>
            </w14:extrusionClr>
          </w14:props3d>
        </w:rPr>
        <w:t>pe</w:t>
      </w:r>
      <w:r>
        <w:rPr>
          <w:rFonts w:ascii="Times New Roman" w:hAnsi="Times New Roman" w:cs="Times New Roman"/>
          <w:sz w:val="32"/>
          <w:szCs w:val="32"/>
          <w14:reflection w14:blurRad="0" w14:stA="0" w14:stPos="0" w14:endA="0" w14:endPos="22000" w14:dist="0" w14:dir="0" w14:fadeDir="0" w14:sx="0" w14:sy="0" w14:kx="0" w14:ky="0" w14:algn="b"/>
          <w14:props3d w14:extrusionH="57150" w14:contourW="0" w14:prstMaterial="none">
            <w14:extrusionClr>
              <w14:srgbClr w14:val="FF0000"/>
            </w14:extrusionClr>
          </w14:props3d>
        </w:rPr>
        <w:t>r la provincia di Matera (incremento del 64% rispetto al 2020).</w:t>
      </w:r>
    </w:p>
    <w:p w14:paraId="36DABA62" w14:textId="77777777" w:rsidR="003D3482" w:rsidRDefault="003D3482" w:rsidP="005B55E7">
      <w:pPr>
        <w:spacing w:line="360" w:lineRule="auto"/>
        <w:jc w:val="both"/>
        <w:rPr>
          <w:rFonts w:ascii="Times New Roman" w:hAnsi="Times New Roman" w:cs="Times New Roman"/>
          <w:sz w:val="32"/>
          <w:szCs w:val="32"/>
        </w:rPr>
      </w:pPr>
      <w:r>
        <w:rPr>
          <w:rFonts w:ascii="Times New Roman" w:hAnsi="Times New Roman" w:cs="Times New Roman"/>
          <w:noProof/>
          <w:sz w:val="32"/>
          <w:szCs w:val="32"/>
          <w:lang w:eastAsia="it-IT"/>
        </w:rPr>
        <w:drawing>
          <wp:inline distT="0" distB="0" distL="0" distR="0" wp14:anchorId="36DABB6B" wp14:editId="36DABB6C">
            <wp:extent cx="6075124" cy="2160739"/>
            <wp:effectExtent l="0" t="0" r="1905" b="11430"/>
            <wp:docPr id="11" name="Gra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6DABA63" w14:textId="77777777" w:rsidR="005B55E7" w:rsidRDefault="005B55E7" w:rsidP="005B55E7">
      <w:pPr>
        <w:spacing w:line="360" w:lineRule="auto"/>
        <w:jc w:val="both"/>
        <w:rPr>
          <w:rFonts w:ascii="Times New Roman" w:hAnsi="Times New Roman" w:cs="Times New Roman"/>
          <w:sz w:val="32"/>
          <w:szCs w:val="32"/>
        </w:rPr>
      </w:pPr>
    </w:p>
    <w:p w14:paraId="36DABA64" w14:textId="77777777" w:rsidR="005B55E7" w:rsidRPr="005B55E7" w:rsidRDefault="00DD289B" w:rsidP="005B55E7">
      <w:pPr>
        <w:spacing w:line="360" w:lineRule="auto"/>
        <w:jc w:val="both"/>
        <w:rPr>
          <w:rFonts w:ascii="Times New Roman" w:hAnsi="Times New Roman" w:cs="Times New Roman"/>
          <w:sz w:val="32"/>
          <w:szCs w:val="32"/>
        </w:rPr>
      </w:pPr>
      <w:r>
        <w:rPr>
          <w:rFonts w:ascii="Times New Roman" w:hAnsi="Times New Roman" w:cs="Times New Roman"/>
          <w:sz w:val="32"/>
          <w:szCs w:val="32"/>
        </w:rPr>
        <w:lastRenderedPageBreak/>
        <w:t xml:space="preserve">Circa le ragioni a base della scelta di ricorrere alla procedura di cui all’art. 55 del Testo Unico sulla genitorialità: </w:t>
      </w:r>
      <w:r w:rsidRPr="005B55E7">
        <w:rPr>
          <w:rFonts w:ascii="Times New Roman" w:hAnsi="Times New Roman" w:cs="Times New Roman"/>
          <w:b/>
          <w:bCs/>
          <w:sz w:val="32"/>
          <w:szCs w:val="32"/>
        </w:rPr>
        <w:t>dall’analisi delle tabelle</w:t>
      </w:r>
      <w:r>
        <w:rPr>
          <w:rFonts w:ascii="Times New Roman" w:hAnsi="Times New Roman" w:cs="Times New Roman"/>
          <w:sz w:val="32"/>
          <w:szCs w:val="32"/>
        </w:rPr>
        <w:t xml:space="preserve"> che seguono ancora una volta il dato che emerge è che </w:t>
      </w:r>
      <w:r w:rsidRPr="005B55E7">
        <w:rPr>
          <w:rFonts w:ascii="Times New Roman" w:hAnsi="Times New Roman" w:cs="Times New Roman"/>
          <w:b/>
          <w:bCs/>
          <w:sz w:val="32"/>
          <w:szCs w:val="32"/>
        </w:rPr>
        <w:t>gli uomini</w:t>
      </w:r>
      <w:r w:rsidR="005B55E7">
        <w:rPr>
          <w:rFonts w:ascii="Times New Roman" w:hAnsi="Times New Roman" w:cs="Times New Roman"/>
          <w:sz w:val="32"/>
          <w:szCs w:val="32"/>
        </w:rPr>
        <w:t xml:space="preserve"> nella maggior parte dei casi </w:t>
      </w:r>
      <w:r>
        <w:rPr>
          <w:rFonts w:ascii="Times New Roman" w:hAnsi="Times New Roman" w:cs="Times New Roman"/>
          <w:sz w:val="32"/>
          <w:szCs w:val="32"/>
        </w:rPr>
        <w:t xml:space="preserve">ricorrono alla procedura </w:t>
      </w:r>
      <w:r w:rsidRPr="005B55E7">
        <w:rPr>
          <w:rFonts w:ascii="Times New Roman" w:hAnsi="Times New Roman" w:cs="Times New Roman"/>
          <w:i/>
          <w:iCs/>
          <w:sz w:val="32"/>
          <w:szCs w:val="32"/>
        </w:rPr>
        <w:t>de qua</w:t>
      </w:r>
      <w:r>
        <w:rPr>
          <w:rFonts w:ascii="Times New Roman" w:hAnsi="Times New Roman" w:cs="Times New Roman"/>
          <w:sz w:val="32"/>
          <w:szCs w:val="32"/>
        </w:rPr>
        <w:t xml:space="preserve"> </w:t>
      </w:r>
      <w:r w:rsidR="005B55E7">
        <w:rPr>
          <w:rFonts w:ascii="Times New Roman" w:hAnsi="Times New Roman" w:cs="Times New Roman"/>
          <w:sz w:val="32"/>
          <w:szCs w:val="32"/>
        </w:rPr>
        <w:t xml:space="preserve">per </w:t>
      </w:r>
      <w:r w:rsidR="00BE0332">
        <w:rPr>
          <w:rFonts w:ascii="Times New Roman" w:hAnsi="Times New Roman" w:cs="Times New Roman"/>
          <w:sz w:val="32"/>
          <w:szCs w:val="32"/>
        </w:rPr>
        <w:t>passaggio ad altra azienda (su 31</w:t>
      </w:r>
      <w:r w:rsidR="005B55E7">
        <w:rPr>
          <w:rFonts w:ascii="Times New Roman" w:hAnsi="Times New Roman" w:cs="Times New Roman"/>
          <w:sz w:val="32"/>
          <w:szCs w:val="32"/>
        </w:rPr>
        <w:t xml:space="preserve"> uomini che si sono dimessi tra Potenza e Matera be</w:t>
      </w:r>
      <w:r w:rsidR="00BE0332">
        <w:rPr>
          <w:rFonts w:ascii="Times New Roman" w:hAnsi="Times New Roman" w:cs="Times New Roman"/>
          <w:sz w:val="32"/>
          <w:szCs w:val="32"/>
        </w:rPr>
        <w:t>n 21</w:t>
      </w:r>
      <w:r w:rsidR="005B55E7">
        <w:rPr>
          <w:rFonts w:ascii="Times New Roman" w:hAnsi="Times New Roman" w:cs="Times New Roman"/>
          <w:sz w:val="32"/>
          <w:szCs w:val="32"/>
        </w:rPr>
        <w:t xml:space="preserve"> lo hanno fatto per tale ragione e </w:t>
      </w:r>
      <w:r w:rsidR="00BE0332">
        <w:rPr>
          <w:rFonts w:ascii="Times New Roman" w:hAnsi="Times New Roman" w:cs="Times New Roman"/>
          <w:sz w:val="32"/>
          <w:szCs w:val="32"/>
        </w:rPr>
        <w:t xml:space="preserve">mentre per la restante parte 10 </w:t>
      </w:r>
      <w:r w:rsidR="005B55E7">
        <w:rPr>
          <w:rFonts w:ascii="Times New Roman" w:hAnsi="Times New Roman" w:cs="Times New Roman"/>
          <w:sz w:val="32"/>
          <w:szCs w:val="32"/>
        </w:rPr>
        <w:t xml:space="preserve">– a Potenza- </w:t>
      </w:r>
      <w:r w:rsidR="00BE0332">
        <w:rPr>
          <w:rFonts w:ascii="Times New Roman" w:hAnsi="Times New Roman" w:cs="Times New Roman"/>
          <w:sz w:val="32"/>
          <w:szCs w:val="32"/>
        </w:rPr>
        <w:t>la causale è stata la risoluzione consensuale</w:t>
      </w:r>
      <w:r w:rsidR="005B55E7">
        <w:rPr>
          <w:rFonts w:ascii="Times New Roman" w:hAnsi="Times New Roman" w:cs="Times New Roman"/>
          <w:sz w:val="32"/>
          <w:szCs w:val="32"/>
        </w:rPr>
        <w:t>).</w:t>
      </w:r>
    </w:p>
    <w:p w14:paraId="36DABA65" w14:textId="77777777" w:rsidR="002C7B31" w:rsidRDefault="005B55E7" w:rsidP="00A947CF">
      <w:p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Nel caso </w:t>
      </w:r>
      <w:r w:rsidRPr="005B55E7">
        <w:rPr>
          <w:rFonts w:ascii="Times New Roman" w:hAnsi="Times New Roman" w:cs="Times New Roman"/>
          <w:b/>
          <w:bCs/>
          <w:sz w:val="32"/>
          <w:szCs w:val="32"/>
        </w:rPr>
        <w:t>delle donne</w:t>
      </w:r>
      <w:r>
        <w:rPr>
          <w:rFonts w:ascii="Times New Roman" w:hAnsi="Times New Roman" w:cs="Times New Roman"/>
          <w:sz w:val="32"/>
          <w:szCs w:val="32"/>
        </w:rPr>
        <w:t xml:space="preserve">, invece, il dato </w:t>
      </w:r>
      <w:r w:rsidR="00B970C4">
        <w:rPr>
          <w:rFonts w:ascii="Times New Roman" w:hAnsi="Times New Roman" w:cs="Times New Roman"/>
          <w:sz w:val="32"/>
          <w:szCs w:val="32"/>
        </w:rPr>
        <w:t xml:space="preserve">- </w:t>
      </w:r>
      <w:r>
        <w:rPr>
          <w:rFonts w:ascii="Times New Roman" w:hAnsi="Times New Roman" w:cs="Times New Roman"/>
          <w:sz w:val="32"/>
          <w:szCs w:val="32"/>
        </w:rPr>
        <w:t>in linea con il passato</w:t>
      </w:r>
      <w:r w:rsidR="00B970C4">
        <w:rPr>
          <w:rFonts w:ascii="Times New Roman" w:hAnsi="Times New Roman" w:cs="Times New Roman"/>
          <w:sz w:val="32"/>
          <w:szCs w:val="32"/>
        </w:rPr>
        <w:t xml:space="preserve"> -</w:t>
      </w:r>
      <w:r>
        <w:rPr>
          <w:rFonts w:ascii="Times New Roman" w:hAnsi="Times New Roman" w:cs="Times New Roman"/>
          <w:sz w:val="32"/>
          <w:szCs w:val="32"/>
        </w:rPr>
        <w:t xml:space="preserve"> è che</w:t>
      </w:r>
      <w:r w:rsidR="00B970C4">
        <w:rPr>
          <w:rFonts w:ascii="Times New Roman" w:hAnsi="Times New Roman" w:cs="Times New Roman"/>
          <w:sz w:val="32"/>
          <w:szCs w:val="32"/>
        </w:rPr>
        <w:t xml:space="preserve"> se si escludono le </w:t>
      </w:r>
      <w:r w:rsidR="00326834">
        <w:rPr>
          <w:rFonts w:ascii="Times New Roman" w:hAnsi="Times New Roman" w:cs="Times New Roman"/>
          <w:sz w:val="32"/>
          <w:szCs w:val="32"/>
        </w:rPr>
        <w:t>4</w:t>
      </w:r>
      <w:r w:rsidR="00B970C4">
        <w:rPr>
          <w:rFonts w:ascii="Times New Roman" w:hAnsi="Times New Roman" w:cs="Times New Roman"/>
          <w:sz w:val="32"/>
          <w:szCs w:val="32"/>
        </w:rPr>
        <w:t xml:space="preserve"> donne che si sono dimesse per giusta causa atteso il mancato pagamento delle retribuzioni, le causali che hanno inciso </w:t>
      </w:r>
      <w:r w:rsidR="00326834">
        <w:rPr>
          <w:rFonts w:ascii="Times New Roman" w:hAnsi="Times New Roman" w:cs="Times New Roman"/>
          <w:sz w:val="32"/>
          <w:szCs w:val="32"/>
        </w:rPr>
        <w:t xml:space="preserve">in maniera preponderante </w:t>
      </w:r>
      <w:r w:rsidR="00B970C4">
        <w:rPr>
          <w:rFonts w:ascii="Times New Roman" w:hAnsi="Times New Roman" w:cs="Times New Roman"/>
          <w:sz w:val="32"/>
          <w:szCs w:val="32"/>
        </w:rPr>
        <w:t>sulla scelta delle donne di lasciare il lavoro è legato alla mancanza di sistemi di welfare aziendali e sociale tali da consentire alla mamma di conciliare le esigenze lavorative con quelle di cura della prole.</w:t>
      </w:r>
      <w:r w:rsidR="00DD289B">
        <w:rPr>
          <w:rFonts w:ascii="Times New Roman" w:hAnsi="Times New Roman" w:cs="Times New Roman"/>
          <w:sz w:val="32"/>
          <w:szCs w:val="32"/>
        </w:rPr>
        <w:t xml:space="preserve">  </w:t>
      </w:r>
    </w:p>
    <w:p w14:paraId="36DABA66" w14:textId="77777777" w:rsidR="002C7B31" w:rsidRDefault="002C7B31" w:rsidP="00A947CF">
      <w:p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In particolare la mancanza di adeguati strumenti di welfare sociale ha inciso per </w:t>
      </w:r>
      <w:r w:rsidR="00326834">
        <w:rPr>
          <w:rFonts w:ascii="Times New Roman" w:hAnsi="Times New Roman" w:cs="Times New Roman"/>
          <w:sz w:val="32"/>
          <w:szCs w:val="32"/>
        </w:rPr>
        <w:t>106</w:t>
      </w:r>
      <w:r>
        <w:rPr>
          <w:rFonts w:ascii="Times New Roman" w:hAnsi="Times New Roman" w:cs="Times New Roman"/>
          <w:sz w:val="32"/>
          <w:szCs w:val="32"/>
        </w:rPr>
        <w:t xml:space="preserve"> (su 1</w:t>
      </w:r>
      <w:r w:rsidR="00326834">
        <w:rPr>
          <w:rFonts w:ascii="Times New Roman" w:hAnsi="Times New Roman" w:cs="Times New Roman"/>
          <w:sz w:val="32"/>
          <w:szCs w:val="32"/>
        </w:rPr>
        <w:t>80</w:t>
      </w:r>
      <w:r>
        <w:rPr>
          <w:rFonts w:ascii="Times New Roman" w:hAnsi="Times New Roman" w:cs="Times New Roman"/>
          <w:sz w:val="32"/>
          <w:szCs w:val="32"/>
        </w:rPr>
        <w:t>) donne mentre manca</w:t>
      </w:r>
      <w:r w:rsidR="00166357">
        <w:rPr>
          <w:rFonts w:ascii="Times New Roman" w:hAnsi="Times New Roman" w:cs="Times New Roman"/>
          <w:sz w:val="32"/>
          <w:szCs w:val="32"/>
        </w:rPr>
        <w:t>n</w:t>
      </w:r>
      <w:r>
        <w:rPr>
          <w:rFonts w:ascii="Times New Roman" w:hAnsi="Times New Roman" w:cs="Times New Roman"/>
          <w:sz w:val="32"/>
          <w:szCs w:val="32"/>
        </w:rPr>
        <w:t>ti strumenti di flessibilità e conciliazione tempi di vita e di lavoro nell’organizzazione aziendale per</w:t>
      </w:r>
      <w:r w:rsidR="00326834">
        <w:rPr>
          <w:rFonts w:ascii="Times New Roman" w:hAnsi="Times New Roman" w:cs="Times New Roman"/>
          <w:sz w:val="32"/>
          <w:szCs w:val="32"/>
        </w:rPr>
        <w:t xml:space="preserve"> 53</w:t>
      </w:r>
      <w:r>
        <w:rPr>
          <w:rFonts w:ascii="Times New Roman" w:hAnsi="Times New Roman" w:cs="Times New Roman"/>
          <w:sz w:val="32"/>
          <w:szCs w:val="32"/>
        </w:rPr>
        <w:t xml:space="preserve"> donne (su 1</w:t>
      </w:r>
      <w:r w:rsidR="00326834">
        <w:rPr>
          <w:rFonts w:ascii="Times New Roman" w:hAnsi="Times New Roman" w:cs="Times New Roman"/>
          <w:sz w:val="32"/>
          <w:szCs w:val="32"/>
        </w:rPr>
        <w:t>80</w:t>
      </w:r>
      <w:r>
        <w:rPr>
          <w:rFonts w:ascii="Times New Roman" w:hAnsi="Times New Roman" w:cs="Times New Roman"/>
          <w:sz w:val="32"/>
          <w:szCs w:val="32"/>
        </w:rPr>
        <w:t>).</w:t>
      </w:r>
    </w:p>
    <w:p w14:paraId="36DABA67" w14:textId="77777777" w:rsidR="00DB3E2C" w:rsidRDefault="00E5441B" w:rsidP="00A947CF">
      <w:pPr>
        <w:spacing w:line="360" w:lineRule="auto"/>
        <w:jc w:val="both"/>
        <w:rPr>
          <w:rFonts w:ascii="Times New Roman" w:hAnsi="Times New Roman" w:cs="Times New Roman"/>
          <w:sz w:val="32"/>
          <w:szCs w:val="32"/>
        </w:rPr>
      </w:pPr>
      <w:bookmarkStart w:id="3" w:name="_Hlk86943471"/>
      <w:r>
        <w:t>Tabella</w:t>
      </w:r>
      <w:r w:rsidR="00BB71DE">
        <w:t xml:space="preserve"> 3</w:t>
      </w:r>
      <w:r w:rsidR="00DB3E2C">
        <w:t>: causali delle dimissioni volontarie</w:t>
      </w:r>
    </w:p>
    <w:bookmarkEnd w:i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5494"/>
        <w:gridCol w:w="984"/>
        <w:gridCol w:w="1117"/>
        <w:gridCol w:w="849"/>
        <w:gridCol w:w="1033"/>
      </w:tblGrid>
      <w:tr w:rsidR="00F64CAA" w:rsidRPr="00AA418C" w14:paraId="36DABA6C" w14:textId="77777777" w:rsidTr="00AA418C">
        <w:tc>
          <w:tcPr>
            <w:tcW w:w="533" w:type="dxa"/>
            <w:shd w:val="clear" w:color="auto" w:fill="auto"/>
          </w:tcPr>
          <w:p w14:paraId="36DABA68" w14:textId="77777777" w:rsidR="00F64CAA" w:rsidRPr="00AA418C" w:rsidRDefault="00F64CAA" w:rsidP="00AA418C">
            <w:pPr>
              <w:spacing w:line="360" w:lineRule="auto"/>
              <w:jc w:val="both"/>
              <w:rPr>
                <w:rFonts w:ascii="Times New Roman" w:hAnsi="Times New Roman" w:cs="Times New Roman"/>
                <w:sz w:val="16"/>
                <w:szCs w:val="16"/>
              </w:rPr>
            </w:pPr>
          </w:p>
        </w:tc>
        <w:tc>
          <w:tcPr>
            <w:tcW w:w="5671" w:type="dxa"/>
            <w:shd w:val="clear" w:color="auto" w:fill="auto"/>
          </w:tcPr>
          <w:p w14:paraId="36DABA69" w14:textId="77777777" w:rsidR="00F64CAA" w:rsidRPr="00AA418C" w:rsidRDefault="00F64CAA" w:rsidP="00AA418C">
            <w:pPr>
              <w:spacing w:line="360" w:lineRule="auto"/>
              <w:jc w:val="both"/>
              <w:rPr>
                <w:rFonts w:ascii="Times New Roman" w:hAnsi="Times New Roman" w:cs="Times New Roman"/>
                <w:sz w:val="16"/>
                <w:szCs w:val="16"/>
              </w:rPr>
            </w:pPr>
          </w:p>
        </w:tc>
        <w:tc>
          <w:tcPr>
            <w:tcW w:w="2126" w:type="dxa"/>
            <w:gridSpan w:val="2"/>
            <w:shd w:val="clear" w:color="auto" w:fill="auto"/>
          </w:tcPr>
          <w:p w14:paraId="36DABA6A" w14:textId="77777777" w:rsidR="00F64CAA" w:rsidRPr="00AA418C" w:rsidRDefault="00BB71DE" w:rsidP="00AA418C">
            <w:pPr>
              <w:spacing w:line="360" w:lineRule="auto"/>
              <w:jc w:val="center"/>
              <w:rPr>
                <w:rFonts w:ascii="Times New Roman" w:hAnsi="Times New Roman" w:cs="Times New Roman"/>
                <w:sz w:val="16"/>
                <w:szCs w:val="16"/>
              </w:rPr>
            </w:pPr>
            <w:r>
              <w:rPr>
                <w:rFonts w:ascii="Times New Roman" w:hAnsi="Times New Roman" w:cs="Times New Roman"/>
                <w:sz w:val="16"/>
                <w:szCs w:val="16"/>
              </w:rPr>
              <w:t>Potenza 2021</w:t>
            </w:r>
          </w:p>
        </w:tc>
        <w:tc>
          <w:tcPr>
            <w:tcW w:w="1896" w:type="dxa"/>
            <w:gridSpan w:val="2"/>
            <w:shd w:val="clear" w:color="auto" w:fill="auto"/>
          </w:tcPr>
          <w:p w14:paraId="36DABA6B" w14:textId="77777777" w:rsidR="00F64CAA" w:rsidRPr="00AA418C" w:rsidRDefault="00BB71DE" w:rsidP="00AA418C">
            <w:pPr>
              <w:spacing w:line="360" w:lineRule="auto"/>
              <w:jc w:val="center"/>
              <w:rPr>
                <w:rFonts w:ascii="Times New Roman" w:hAnsi="Times New Roman" w:cs="Times New Roman"/>
                <w:sz w:val="16"/>
                <w:szCs w:val="16"/>
              </w:rPr>
            </w:pPr>
            <w:r>
              <w:rPr>
                <w:rFonts w:ascii="Times New Roman" w:hAnsi="Times New Roman" w:cs="Times New Roman"/>
                <w:sz w:val="16"/>
                <w:szCs w:val="16"/>
              </w:rPr>
              <w:t>Matera 2021</w:t>
            </w:r>
          </w:p>
        </w:tc>
      </w:tr>
      <w:tr w:rsidR="00F64CAA" w:rsidRPr="00AA418C" w14:paraId="36DABA73" w14:textId="77777777" w:rsidTr="00AA418C">
        <w:tc>
          <w:tcPr>
            <w:tcW w:w="533" w:type="dxa"/>
            <w:shd w:val="clear" w:color="auto" w:fill="auto"/>
          </w:tcPr>
          <w:p w14:paraId="36DABA6D" w14:textId="77777777" w:rsidR="00F64CAA" w:rsidRPr="00AA418C" w:rsidRDefault="00F64CAA" w:rsidP="00AA418C">
            <w:pPr>
              <w:spacing w:line="360" w:lineRule="auto"/>
              <w:jc w:val="both"/>
              <w:rPr>
                <w:rFonts w:ascii="Times New Roman" w:hAnsi="Times New Roman" w:cs="Times New Roman"/>
                <w:sz w:val="16"/>
                <w:szCs w:val="16"/>
              </w:rPr>
            </w:pPr>
          </w:p>
        </w:tc>
        <w:tc>
          <w:tcPr>
            <w:tcW w:w="5671" w:type="dxa"/>
            <w:shd w:val="clear" w:color="auto" w:fill="auto"/>
          </w:tcPr>
          <w:p w14:paraId="36DABA6E" w14:textId="77777777" w:rsidR="00F64CAA" w:rsidRPr="00AA418C" w:rsidRDefault="00F64CAA" w:rsidP="00AA418C">
            <w:pPr>
              <w:spacing w:line="360" w:lineRule="auto"/>
              <w:jc w:val="both"/>
              <w:rPr>
                <w:rFonts w:ascii="Times New Roman" w:hAnsi="Times New Roman" w:cs="Times New Roman"/>
                <w:b/>
                <w:bCs/>
                <w:sz w:val="16"/>
                <w:szCs w:val="16"/>
                <w:u w:val="single"/>
              </w:rPr>
            </w:pPr>
            <w:r w:rsidRPr="00AA418C">
              <w:rPr>
                <w:rFonts w:ascii="Times New Roman" w:hAnsi="Times New Roman" w:cs="Times New Roman"/>
                <w:b/>
                <w:bCs/>
                <w:sz w:val="16"/>
                <w:szCs w:val="16"/>
                <w:u w:val="single"/>
              </w:rPr>
              <w:t>VOLONTARIE</w:t>
            </w:r>
          </w:p>
        </w:tc>
        <w:tc>
          <w:tcPr>
            <w:tcW w:w="992" w:type="dxa"/>
            <w:shd w:val="clear" w:color="auto" w:fill="auto"/>
          </w:tcPr>
          <w:p w14:paraId="36DABA6F" w14:textId="77777777" w:rsidR="00F64CAA" w:rsidRPr="00AA418C" w:rsidRDefault="00F64CAA" w:rsidP="00AA418C">
            <w:pPr>
              <w:spacing w:line="360" w:lineRule="auto"/>
              <w:jc w:val="both"/>
              <w:rPr>
                <w:rFonts w:ascii="Times New Roman" w:hAnsi="Times New Roman" w:cs="Times New Roman"/>
                <w:sz w:val="16"/>
                <w:szCs w:val="16"/>
              </w:rPr>
            </w:pPr>
            <w:r w:rsidRPr="00AA418C">
              <w:rPr>
                <w:rFonts w:ascii="Times New Roman" w:hAnsi="Times New Roman" w:cs="Times New Roman"/>
                <w:sz w:val="16"/>
                <w:szCs w:val="16"/>
              </w:rPr>
              <w:t>Femmina</w:t>
            </w:r>
          </w:p>
        </w:tc>
        <w:tc>
          <w:tcPr>
            <w:tcW w:w="1134" w:type="dxa"/>
            <w:shd w:val="clear" w:color="auto" w:fill="auto"/>
          </w:tcPr>
          <w:p w14:paraId="36DABA70" w14:textId="77777777" w:rsidR="00F64CAA" w:rsidRPr="00AA418C" w:rsidRDefault="00F64CAA" w:rsidP="00AA418C">
            <w:pPr>
              <w:spacing w:line="360" w:lineRule="auto"/>
              <w:jc w:val="both"/>
              <w:rPr>
                <w:rFonts w:ascii="Times New Roman" w:hAnsi="Times New Roman" w:cs="Times New Roman"/>
                <w:sz w:val="16"/>
                <w:szCs w:val="16"/>
              </w:rPr>
            </w:pPr>
            <w:r w:rsidRPr="00AA418C">
              <w:rPr>
                <w:rFonts w:ascii="Times New Roman" w:hAnsi="Times New Roman" w:cs="Times New Roman"/>
                <w:sz w:val="16"/>
                <w:szCs w:val="16"/>
              </w:rPr>
              <w:t>Maschio</w:t>
            </w:r>
          </w:p>
        </w:tc>
        <w:tc>
          <w:tcPr>
            <w:tcW w:w="850" w:type="dxa"/>
            <w:shd w:val="clear" w:color="auto" w:fill="auto"/>
          </w:tcPr>
          <w:p w14:paraId="36DABA71" w14:textId="77777777" w:rsidR="00F64CAA" w:rsidRPr="00AA418C" w:rsidRDefault="00F64CAA" w:rsidP="00AA418C">
            <w:pPr>
              <w:spacing w:line="360" w:lineRule="auto"/>
              <w:jc w:val="both"/>
              <w:rPr>
                <w:rFonts w:ascii="Times New Roman" w:hAnsi="Times New Roman" w:cs="Times New Roman"/>
                <w:sz w:val="16"/>
                <w:szCs w:val="16"/>
              </w:rPr>
            </w:pPr>
            <w:r w:rsidRPr="00AA418C">
              <w:rPr>
                <w:rFonts w:ascii="Times New Roman" w:hAnsi="Times New Roman" w:cs="Times New Roman"/>
                <w:sz w:val="16"/>
                <w:szCs w:val="16"/>
              </w:rPr>
              <w:t xml:space="preserve">Femmina </w:t>
            </w:r>
          </w:p>
        </w:tc>
        <w:tc>
          <w:tcPr>
            <w:tcW w:w="1046" w:type="dxa"/>
            <w:shd w:val="clear" w:color="auto" w:fill="auto"/>
          </w:tcPr>
          <w:p w14:paraId="36DABA72" w14:textId="77777777" w:rsidR="00F64CAA" w:rsidRPr="00AA418C" w:rsidRDefault="00F64CAA" w:rsidP="00AA418C">
            <w:pPr>
              <w:spacing w:line="360" w:lineRule="auto"/>
              <w:jc w:val="both"/>
              <w:rPr>
                <w:rFonts w:ascii="Times New Roman" w:hAnsi="Times New Roman" w:cs="Times New Roman"/>
                <w:sz w:val="16"/>
                <w:szCs w:val="16"/>
              </w:rPr>
            </w:pPr>
            <w:r w:rsidRPr="00AA418C">
              <w:rPr>
                <w:rFonts w:ascii="Times New Roman" w:hAnsi="Times New Roman" w:cs="Times New Roman"/>
                <w:sz w:val="16"/>
                <w:szCs w:val="16"/>
              </w:rPr>
              <w:t>Maschio</w:t>
            </w:r>
          </w:p>
        </w:tc>
      </w:tr>
      <w:tr w:rsidR="00F64CAA" w:rsidRPr="00AA418C" w14:paraId="36DABA7A" w14:textId="77777777" w:rsidTr="00AA418C">
        <w:tc>
          <w:tcPr>
            <w:tcW w:w="533" w:type="dxa"/>
            <w:shd w:val="clear" w:color="auto" w:fill="auto"/>
          </w:tcPr>
          <w:p w14:paraId="36DABA74" w14:textId="77777777" w:rsidR="00F64CAA" w:rsidRPr="00AA418C" w:rsidRDefault="00F64CAA" w:rsidP="00AA418C">
            <w:pPr>
              <w:spacing w:line="360" w:lineRule="auto"/>
              <w:jc w:val="both"/>
              <w:rPr>
                <w:rFonts w:ascii="Times New Roman" w:hAnsi="Times New Roman" w:cs="Times New Roman"/>
                <w:b/>
                <w:bCs/>
                <w:sz w:val="16"/>
                <w:szCs w:val="16"/>
              </w:rPr>
            </w:pPr>
            <w:r w:rsidRPr="00AA418C">
              <w:rPr>
                <w:rFonts w:ascii="Times New Roman" w:hAnsi="Times New Roman" w:cs="Times New Roman"/>
                <w:b/>
                <w:bCs/>
                <w:sz w:val="16"/>
                <w:szCs w:val="16"/>
              </w:rPr>
              <w:t>A</w:t>
            </w:r>
          </w:p>
        </w:tc>
        <w:tc>
          <w:tcPr>
            <w:tcW w:w="5671" w:type="dxa"/>
            <w:shd w:val="clear" w:color="auto" w:fill="auto"/>
          </w:tcPr>
          <w:p w14:paraId="36DABA75" w14:textId="77777777" w:rsidR="00F64CAA" w:rsidRPr="00AA418C" w:rsidRDefault="00F64CAA" w:rsidP="00AA418C">
            <w:pPr>
              <w:spacing w:line="360" w:lineRule="auto"/>
              <w:jc w:val="both"/>
              <w:rPr>
                <w:rFonts w:ascii="Times New Roman" w:hAnsi="Times New Roman" w:cs="Times New Roman"/>
                <w:b/>
                <w:bCs/>
                <w:sz w:val="16"/>
                <w:szCs w:val="16"/>
              </w:rPr>
            </w:pPr>
            <w:r w:rsidRPr="00AA418C">
              <w:rPr>
                <w:rFonts w:ascii="Times New Roman" w:hAnsi="Times New Roman" w:cs="Times New Roman"/>
                <w:b/>
                <w:bCs/>
                <w:sz w:val="16"/>
                <w:szCs w:val="16"/>
              </w:rPr>
              <w:t>Passaggio ad altra azienda</w:t>
            </w:r>
          </w:p>
        </w:tc>
        <w:tc>
          <w:tcPr>
            <w:tcW w:w="992" w:type="dxa"/>
            <w:shd w:val="clear" w:color="auto" w:fill="auto"/>
          </w:tcPr>
          <w:p w14:paraId="36DABA76" w14:textId="77777777" w:rsidR="00F64CAA" w:rsidRPr="00AA418C" w:rsidRDefault="00BB71DE" w:rsidP="00AA418C">
            <w:pPr>
              <w:spacing w:line="360" w:lineRule="auto"/>
              <w:jc w:val="center"/>
              <w:rPr>
                <w:rFonts w:ascii="Times New Roman" w:hAnsi="Times New Roman" w:cs="Times New Roman"/>
                <w:b/>
                <w:bCs/>
                <w:sz w:val="16"/>
                <w:szCs w:val="16"/>
              </w:rPr>
            </w:pPr>
            <w:r>
              <w:rPr>
                <w:rFonts w:ascii="Times New Roman" w:hAnsi="Times New Roman" w:cs="Times New Roman"/>
                <w:b/>
                <w:bCs/>
                <w:sz w:val="16"/>
                <w:szCs w:val="16"/>
              </w:rPr>
              <w:t>7</w:t>
            </w:r>
          </w:p>
        </w:tc>
        <w:tc>
          <w:tcPr>
            <w:tcW w:w="1134" w:type="dxa"/>
            <w:shd w:val="clear" w:color="auto" w:fill="auto"/>
          </w:tcPr>
          <w:p w14:paraId="36DABA77" w14:textId="77777777" w:rsidR="00F64CAA" w:rsidRPr="00AA418C" w:rsidRDefault="00BB71DE" w:rsidP="00AA418C">
            <w:pPr>
              <w:spacing w:line="360" w:lineRule="auto"/>
              <w:jc w:val="center"/>
              <w:rPr>
                <w:rFonts w:ascii="Times New Roman" w:hAnsi="Times New Roman" w:cs="Times New Roman"/>
                <w:b/>
                <w:bCs/>
                <w:sz w:val="16"/>
                <w:szCs w:val="16"/>
              </w:rPr>
            </w:pPr>
            <w:r>
              <w:rPr>
                <w:rFonts w:ascii="Times New Roman" w:hAnsi="Times New Roman" w:cs="Times New Roman"/>
                <w:b/>
                <w:bCs/>
                <w:sz w:val="16"/>
                <w:szCs w:val="16"/>
              </w:rPr>
              <w:t>19</w:t>
            </w:r>
          </w:p>
        </w:tc>
        <w:tc>
          <w:tcPr>
            <w:tcW w:w="850" w:type="dxa"/>
            <w:shd w:val="clear" w:color="auto" w:fill="auto"/>
          </w:tcPr>
          <w:p w14:paraId="36DABA78" w14:textId="77777777" w:rsidR="00F64CAA" w:rsidRPr="00AA418C" w:rsidRDefault="00BB71DE" w:rsidP="00AA418C">
            <w:pPr>
              <w:spacing w:line="360" w:lineRule="auto"/>
              <w:jc w:val="center"/>
              <w:rPr>
                <w:rFonts w:ascii="Times New Roman" w:hAnsi="Times New Roman" w:cs="Times New Roman"/>
                <w:b/>
                <w:bCs/>
                <w:sz w:val="16"/>
                <w:szCs w:val="16"/>
              </w:rPr>
            </w:pPr>
            <w:r>
              <w:rPr>
                <w:rFonts w:ascii="Times New Roman" w:hAnsi="Times New Roman" w:cs="Times New Roman"/>
                <w:b/>
                <w:bCs/>
                <w:sz w:val="16"/>
                <w:szCs w:val="16"/>
              </w:rPr>
              <w:t>7</w:t>
            </w:r>
          </w:p>
        </w:tc>
        <w:tc>
          <w:tcPr>
            <w:tcW w:w="1046" w:type="dxa"/>
            <w:shd w:val="clear" w:color="auto" w:fill="auto"/>
          </w:tcPr>
          <w:p w14:paraId="36DABA79" w14:textId="77777777" w:rsidR="00F64CAA" w:rsidRPr="00AA418C" w:rsidRDefault="00BB71DE" w:rsidP="00AA418C">
            <w:pPr>
              <w:spacing w:line="360" w:lineRule="auto"/>
              <w:jc w:val="center"/>
              <w:rPr>
                <w:rFonts w:ascii="Times New Roman" w:hAnsi="Times New Roman" w:cs="Times New Roman"/>
                <w:b/>
                <w:bCs/>
                <w:sz w:val="16"/>
                <w:szCs w:val="16"/>
              </w:rPr>
            </w:pPr>
            <w:r>
              <w:rPr>
                <w:rFonts w:ascii="Times New Roman" w:hAnsi="Times New Roman" w:cs="Times New Roman"/>
                <w:b/>
                <w:bCs/>
                <w:sz w:val="16"/>
                <w:szCs w:val="16"/>
              </w:rPr>
              <w:t>2</w:t>
            </w:r>
          </w:p>
        </w:tc>
      </w:tr>
      <w:tr w:rsidR="00F64CAA" w:rsidRPr="00AA418C" w14:paraId="36DABA81" w14:textId="77777777" w:rsidTr="00AA418C">
        <w:tc>
          <w:tcPr>
            <w:tcW w:w="533" w:type="dxa"/>
            <w:shd w:val="clear" w:color="auto" w:fill="auto"/>
          </w:tcPr>
          <w:p w14:paraId="36DABA7B" w14:textId="77777777" w:rsidR="00F64CAA" w:rsidRPr="00AA418C" w:rsidRDefault="00F64CAA" w:rsidP="00AA418C">
            <w:pPr>
              <w:spacing w:line="360" w:lineRule="auto"/>
              <w:jc w:val="both"/>
              <w:rPr>
                <w:rFonts w:ascii="Times New Roman" w:hAnsi="Times New Roman" w:cs="Times New Roman"/>
                <w:b/>
                <w:bCs/>
                <w:sz w:val="16"/>
                <w:szCs w:val="16"/>
              </w:rPr>
            </w:pPr>
            <w:r w:rsidRPr="00AA418C">
              <w:rPr>
                <w:rFonts w:ascii="Times New Roman" w:hAnsi="Times New Roman" w:cs="Times New Roman"/>
                <w:b/>
                <w:bCs/>
                <w:sz w:val="16"/>
                <w:szCs w:val="16"/>
              </w:rPr>
              <w:t>B</w:t>
            </w:r>
          </w:p>
        </w:tc>
        <w:tc>
          <w:tcPr>
            <w:tcW w:w="5671" w:type="dxa"/>
            <w:shd w:val="clear" w:color="auto" w:fill="auto"/>
          </w:tcPr>
          <w:p w14:paraId="36DABA7C" w14:textId="77777777" w:rsidR="00F64CAA" w:rsidRPr="00AA418C" w:rsidRDefault="00F64CAA" w:rsidP="00AA418C">
            <w:pPr>
              <w:spacing w:line="360" w:lineRule="auto"/>
              <w:jc w:val="both"/>
              <w:rPr>
                <w:rFonts w:ascii="Times New Roman" w:hAnsi="Times New Roman" w:cs="Times New Roman"/>
                <w:b/>
                <w:bCs/>
                <w:sz w:val="16"/>
                <w:szCs w:val="16"/>
              </w:rPr>
            </w:pPr>
            <w:r w:rsidRPr="00AA418C">
              <w:rPr>
                <w:rFonts w:ascii="Times New Roman" w:hAnsi="Times New Roman" w:cs="Times New Roman"/>
                <w:b/>
                <w:bCs/>
                <w:sz w:val="16"/>
                <w:szCs w:val="16"/>
              </w:rPr>
              <w:t xml:space="preserve">Cambio residenza/distanza tra luogo residenza e sede lavoro/ricongiungimento al coniuge </w:t>
            </w:r>
          </w:p>
        </w:tc>
        <w:tc>
          <w:tcPr>
            <w:tcW w:w="992" w:type="dxa"/>
            <w:shd w:val="clear" w:color="auto" w:fill="auto"/>
          </w:tcPr>
          <w:p w14:paraId="36DABA7D" w14:textId="77777777" w:rsidR="00F64CAA" w:rsidRPr="00AA418C" w:rsidRDefault="00993253" w:rsidP="00AA418C">
            <w:pPr>
              <w:spacing w:line="360" w:lineRule="auto"/>
              <w:jc w:val="center"/>
              <w:rPr>
                <w:rFonts w:ascii="Times New Roman" w:hAnsi="Times New Roman" w:cs="Times New Roman"/>
                <w:b/>
                <w:bCs/>
                <w:sz w:val="16"/>
                <w:szCs w:val="16"/>
              </w:rPr>
            </w:pPr>
            <w:r>
              <w:rPr>
                <w:rFonts w:ascii="Times New Roman" w:hAnsi="Times New Roman" w:cs="Times New Roman"/>
                <w:b/>
                <w:bCs/>
                <w:sz w:val="16"/>
                <w:szCs w:val="16"/>
              </w:rPr>
              <w:t>1</w:t>
            </w:r>
          </w:p>
        </w:tc>
        <w:tc>
          <w:tcPr>
            <w:tcW w:w="1134" w:type="dxa"/>
            <w:shd w:val="clear" w:color="auto" w:fill="auto"/>
          </w:tcPr>
          <w:p w14:paraId="36DABA7E" w14:textId="77777777" w:rsidR="00F64CAA" w:rsidRPr="00AA418C" w:rsidRDefault="00F64CAA" w:rsidP="00AA418C">
            <w:pPr>
              <w:spacing w:line="360" w:lineRule="auto"/>
              <w:jc w:val="center"/>
              <w:rPr>
                <w:rFonts w:ascii="Times New Roman" w:hAnsi="Times New Roman" w:cs="Times New Roman"/>
                <w:b/>
                <w:bCs/>
                <w:sz w:val="16"/>
                <w:szCs w:val="16"/>
              </w:rPr>
            </w:pPr>
          </w:p>
        </w:tc>
        <w:tc>
          <w:tcPr>
            <w:tcW w:w="850" w:type="dxa"/>
            <w:shd w:val="clear" w:color="auto" w:fill="auto"/>
          </w:tcPr>
          <w:p w14:paraId="36DABA7F" w14:textId="77777777" w:rsidR="00F64CAA" w:rsidRPr="00AA418C" w:rsidRDefault="00BB71DE" w:rsidP="00AA418C">
            <w:pPr>
              <w:spacing w:line="360" w:lineRule="auto"/>
              <w:jc w:val="center"/>
              <w:rPr>
                <w:rFonts w:ascii="Times New Roman" w:hAnsi="Times New Roman" w:cs="Times New Roman"/>
                <w:b/>
                <w:bCs/>
                <w:sz w:val="16"/>
                <w:szCs w:val="16"/>
              </w:rPr>
            </w:pPr>
            <w:r>
              <w:rPr>
                <w:rFonts w:ascii="Times New Roman" w:hAnsi="Times New Roman" w:cs="Times New Roman"/>
                <w:b/>
                <w:bCs/>
                <w:sz w:val="16"/>
                <w:szCs w:val="16"/>
              </w:rPr>
              <w:t>3</w:t>
            </w:r>
          </w:p>
        </w:tc>
        <w:tc>
          <w:tcPr>
            <w:tcW w:w="1046" w:type="dxa"/>
            <w:shd w:val="clear" w:color="auto" w:fill="auto"/>
          </w:tcPr>
          <w:p w14:paraId="36DABA80" w14:textId="77777777" w:rsidR="00F64CAA" w:rsidRPr="00AA418C" w:rsidRDefault="00F64CAA" w:rsidP="00AA418C">
            <w:pPr>
              <w:spacing w:line="360" w:lineRule="auto"/>
              <w:jc w:val="center"/>
              <w:rPr>
                <w:rFonts w:ascii="Times New Roman" w:hAnsi="Times New Roman" w:cs="Times New Roman"/>
                <w:b/>
                <w:bCs/>
                <w:sz w:val="16"/>
                <w:szCs w:val="16"/>
              </w:rPr>
            </w:pPr>
          </w:p>
        </w:tc>
      </w:tr>
      <w:tr w:rsidR="00F64CAA" w:rsidRPr="00AA418C" w14:paraId="36DABA88" w14:textId="77777777" w:rsidTr="00AA418C">
        <w:tc>
          <w:tcPr>
            <w:tcW w:w="533" w:type="dxa"/>
            <w:shd w:val="clear" w:color="auto" w:fill="auto"/>
          </w:tcPr>
          <w:p w14:paraId="36DABA82" w14:textId="77777777" w:rsidR="00F64CAA" w:rsidRPr="00AA418C" w:rsidRDefault="00F64CAA" w:rsidP="00AA418C">
            <w:pPr>
              <w:spacing w:line="360" w:lineRule="auto"/>
              <w:jc w:val="both"/>
              <w:rPr>
                <w:rFonts w:ascii="Times New Roman" w:hAnsi="Times New Roman" w:cs="Times New Roman"/>
                <w:b/>
                <w:bCs/>
                <w:sz w:val="16"/>
                <w:szCs w:val="16"/>
              </w:rPr>
            </w:pPr>
            <w:r w:rsidRPr="00AA418C">
              <w:rPr>
                <w:rFonts w:ascii="Times New Roman" w:hAnsi="Times New Roman" w:cs="Times New Roman"/>
                <w:b/>
                <w:bCs/>
                <w:sz w:val="16"/>
                <w:szCs w:val="16"/>
              </w:rPr>
              <w:t>C</w:t>
            </w:r>
          </w:p>
        </w:tc>
        <w:tc>
          <w:tcPr>
            <w:tcW w:w="5671" w:type="dxa"/>
            <w:shd w:val="clear" w:color="auto" w:fill="auto"/>
          </w:tcPr>
          <w:p w14:paraId="36DABA83" w14:textId="77777777" w:rsidR="00F64CAA" w:rsidRPr="00AA418C" w:rsidRDefault="00F64CAA" w:rsidP="00AA418C">
            <w:pPr>
              <w:spacing w:line="360" w:lineRule="auto"/>
              <w:jc w:val="both"/>
              <w:rPr>
                <w:rFonts w:ascii="Times New Roman" w:hAnsi="Times New Roman" w:cs="Times New Roman"/>
                <w:b/>
                <w:bCs/>
                <w:sz w:val="16"/>
                <w:szCs w:val="16"/>
              </w:rPr>
            </w:pPr>
            <w:r w:rsidRPr="00AA418C">
              <w:rPr>
                <w:rFonts w:ascii="Times New Roman" w:hAnsi="Times New Roman" w:cs="Times New Roman"/>
                <w:b/>
                <w:bCs/>
                <w:sz w:val="16"/>
                <w:szCs w:val="16"/>
              </w:rPr>
              <w:t>Difficoltà conciliare il mio lavoro con la cura del bambino/a per ragioni legate ai servizi di cura</w:t>
            </w:r>
          </w:p>
        </w:tc>
        <w:tc>
          <w:tcPr>
            <w:tcW w:w="992" w:type="dxa"/>
            <w:shd w:val="clear" w:color="auto" w:fill="auto"/>
          </w:tcPr>
          <w:p w14:paraId="36DABA84" w14:textId="77777777" w:rsidR="00F64CAA" w:rsidRPr="00AA418C" w:rsidRDefault="00993253" w:rsidP="00AA418C">
            <w:pPr>
              <w:spacing w:line="360" w:lineRule="auto"/>
              <w:jc w:val="center"/>
              <w:rPr>
                <w:rFonts w:ascii="Times New Roman" w:hAnsi="Times New Roman" w:cs="Times New Roman"/>
                <w:b/>
                <w:bCs/>
                <w:sz w:val="16"/>
                <w:szCs w:val="16"/>
              </w:rPr>
            </w:pPr>
            <w:r>
              <w:rPr>
                <w:rFonts w:ascii="Times New Roman" w:hAnsi="Times New Roman" w:cs="Times New Roman"/>
                <w:b/>
                <w:bCs/>
                <w:sz w:val="16"/>
                <w:szCs w:val="16"/>
              </w:rPr>
              <w:t>89</w:t>
            </w:r>
          </w:p>
        </w:tc>
        <w:tc>
          <w:tcPr>
            <w:tcW w:w="1134" w:type="dxa"/>
            <w:shd w:val="clear" w:color="auto" w:fill="auto"/>
          </w:tcPr>
          <w:p w14:paraId="36DABA85" w14:textId="77777777" w:rsidR="00F64CAA" w:rsidRPr="00AA418C" w:rsidRDefault="00F64CAA" w:rsidP="00AA418C">
            <w:pPr>
              <w:spacing w:line="360" w:lineRule="auto"/>
              <w:jc w:val="center"/>
              <w:rPr>
                <w:rFonts w:ascii="Times New Roman" w:hAnsi="Times New Roman" w:cs="Times New Roman"/>
                <w:b/>
                <w:bCs/>
                <w:sz w:val="16"/>
                <w:szCs w:val="16"/>
              </w:rPr>
            </w:pPr>
          </w:p>
        </w:tc>
        <w:tc>
          <w:tcPr>
            <w:tcW w:w="850" w:type="dxa"/>
            <w:shd w:val="clear" w:color="auto" w:fill="auto"/>
          </w:tcPr>
          <w:p w14:paraId="36DABA86" w14:textId="77777777" w:rsidR="00F64CAA" w:rsidRPr="00AA418C" w:rsidRDefault="00F64CAA" w:rsidP="00AA418C">
            <w:pPr>
              <w:spacing w:line="360" w:lineRule="auto"/>
              <w:jc w:val="center"/>
              <w:rPr>
                <w:rFonts w:ascii="Times New Roman" w:hAnsi="Times New Roman" w:cs="Times New Roman"/>
                <w:b/>
                <w:bCs/>
                <w:sz w:val="16"/>
                <w:szCs w:val="16"/>
              </w:rPr>
            </w:pPr>
          </w:p>
        </w:tc>
        <w:tc>
          <w:tcPr>
            <w:tcW w:w="1046" w:type="dxa"/>
            <w:shd w:val="clear" w:color="auto" w:fill="auto"/>
          </w:tcPr>
          <w:p w14:paraId="36DABA87" w14:textId="77777777" w:rsidR="00F64CAA" w:rsidRPr="00AA418C" w:rsidRDefault="00F64CAA" w:rsidP="00AA418C">
            <w:pPr>
              <w:spacing w:line="360" w:lineRule="auto"/>
              <w:jc w:val="center"/>
              <w:rPr>
                <w:rFonts w:ascii="Times New Roman" w:hAnsi="Times New Roman" w:cs="Times New Roman"/>
                <w:b/>
                <w:bCs/>
                <w:sz w:val="16"/>
                <w:szCs w:val="16"/>
              </w:rPr>
            </w:pPr>
          </w:p>
        </w:tc>
      </w:tr>
      <w:tr w:rsidR="00F64CAA" w:rsidRPr="00AA418C" w14:paraId="36DABA8F" w14:textId="77777777" w:rsidTr="00AA418C">
        <w:tc>
          <w:tcPr>
            <w:tcW w:w="533" w:type="dxa"/>
            <w:shd w:val="clear" w:color="auto" w:fill="auto"/>
          </w:tcPr>
          <w:p w14:paraId="36DABA89" w14:textId="77777777" w:rsidR="00F64CAA" w:rsidRPr="00AA418C" w:rsidRDefault="00F64CAA" w:rsidP="00AA418C">
            <w:pPr>
              <w:spacing w:line="360" w:lineRule="auto"/>
              <w:jc w:val="both"/>
              <w:rPr>
                <w:rFonts w:ascii="Times New Roman" w:hAnsi="Times New Roman" w:cs="Times New Roman"/>
                <w:sz w:val="16"/>
                <w:szCs w:val="16"/>
              </w:rPr>
            </w:pPr>
          </w:p>
        </w:tc>
        <w:tc>
          <w:tcPr>
            <w:tcW w:w="5671" w:type="dxa"/>
            <w:shd w:val="clear" w:color="auto" w:fill="auto"/>
          </w:tcPr>
          <w:p w14:paraId="36DABA8A" w14:textId="77777777" w:rsidR="00F64CAA" w:rsidRPr="00AA418C" w:rsidRDefault="00F64CAA" w:rsidP="00AA418C">
            <w:pPr>
              <w:spacing w:line="360" w:lineRule="auto"/>
              <w:jc w:val="both"/>
              <w:rPr>
                <w:rFonts w:ascii="Times New Roman" w:hAnsi="Times New Roman" w:cs="Times New Roman"/>
                <w:sz w:val="16"/>
                <w:szCs w:val="16"/>
              </w:rPr>
            </w:pPr>
            <w:r w:rsidRPr="00AA418C">
              <w:rPr>
                <w:rFonts w:ascii="Times New Roman" w:hAnsi="Times New Roman" w:cs="Times New Roman"/>
                <w:sz w:val="16"/>
                <w:szCs w:val="16"/>
              </w:rPr>
              <w:t>Mancato accoglimento al nido</w:t>
            </w:r>
          </w:p>
        </w:tc>
        <w:tc>
          <w:tcPr>
            <w:tcW w:w="992" w:type="dxa"/>
            <w:shd w:val="clear" w:color="auto" w:fill="auto"/>
          </w:tcPr>
          <w:p w14:paraId="36DABA8B" w14:textId="77777777" w:rsidR="00F64CAA" w:rsidRPr="00AA418C" w:rsidRDefault="00BB71DE" w:rsidP="00AA418C">
            <w:pPr>
              <w:spacing w:line="360" w:lineRule="auto"/>
              <w:jc w:val="center"/>
              <w:rPr>
                <w:rFonts w:ascii="Times New Roman" w:hAnsi="Times New Roman" w:cs="Times New Roman"/>
                <w:b/>
                <w:bCs/>
                <w:sz w:val="16"/>
                <w:szCs w:val="16"/>
              </w:rPr>
            </w:pPr>
            <w:r>
              <w:rPr>
                <w:rFonts w:ascii="Times New Roman" w:hAnsi="Times New Roman" w:cs="Times New Roman"/>
                <w:b/>
                <w:bCs/>
                <w:sz w:val="16"/>
                <w:szCs w:val="16"/>
              </w:rPr>
              <w:t>1</w:t>
            </w:r>
          </w:p>
        </w:tc>
        <w:tc>
          <w:tcPr>
            <w:tcW w:w="1134" w:type="dxa"/>
            <w:shd w:val="clear" w:color="auto" w:fill="auto"/>
          </w:tcPr>
          <w:p w14:paraId="36DABA8C" w14:textId="77777777" w:rsidR="00F64CAA" w:rsidRPr="00AA418C" w:rsidRDefault="00F64CAA" w:rsidP="00AA418C">
            <w:pPr>
              <w:spacing w:line="360" w:lineRule="auto"/>
              <w:jc w:val="center"/>
              <w:rPr>
                <w:rFonts w:ascii="Times New Roman" w:hAnsi="Times New Roman" w:cs="Times New Roman"/>
                <w:b/>
                <w:bCs/>
                <w:sz w:val="16"/>
                <w:szCs w:val="16"/>
              </w:rPr>
            </w:pPr>
          </w:p>
        </w:tc>
        <w:tc>
          <w:tcPr>
            <w:tcW w:w="850" w:type="dxa"/>
            <w:shd w:val="clear" w:color="auto" w:fill="auto"/>
          </w:tcPr>
          <w:p w14:paraId="36DABA8D" w14:textId="77777777" w:rsidR="00F64CAA" w:rsidRPr="00AA418C" w:rsidRDefault="00F64CAA" w:rsidP="00AA418C">
            <w:pPr>
              <w:spacing w:line="360" w:lineRule="auto"/>
              <w:jc w:val="center"/>
              <w:rPr>
                <w:rFonts w:ascii="Times New Roman" w:hAnsi="Times New Roman" w:cs="Times New Roman"/>
                <w:b/>
                <w:bCs/>
                <w:sz w:val="16"/>
                <w:szCs w:val="16"/>
              </w:rPr>
            </w:pPr>
          </w:p>
        </w:tc>
        <w:tc>
          <w:tcPr>
            <w:tcW w:w="1046" w:type="dxa"/>
            <w:shd w:val="clear" w:color="auto" w:fill="auto"/>
          </w:tcPr>
          <w:p w14:paraId="36DABA8E" w14:textId="77777777" w:rsidR="00F64CAA" w:rsidRPr="00AA418C" w:rsidRDefault="00F64CAA" w:rsidP="00AA418C">
            <w:pPr>
              <w:spacing w:line="360" w:lineRule="auto"/>
              <w:jc w:val="center"/>
              <w:rPr>
                <w:rFonts w:ascii="Times New Roman" w:hAnsi="Times New Roman" w:cs="Times New Roman"/>
                <w:b/>
                <w:bCs/>
                <w:sz w:val="16"/>
                <w:szCs w:val="16"/>
              </w:rPr>
            </w:pPr>
          </w:p>
        </w:tc>
      </w:tr>
      <w:tr w:rsidR="00F64CAA" w:rsidRPr="00AA418C" w14:paraId="36DABA96" w14:textId="77777777" w:rsidTr="00AA418C">
        <w:tc>
          <w:tcPr>
            <w:tcW w:w="533" w:type="dxa"/>
            <w:shd w:val="clear" w:color="auto" w:fill="auto"/>
          </w:tcPr>
          <w:p w14:paraId="36DABA90" w14:textId="77777777" w:rsidR="00F64CAA" w:rsidRPr="00AA418C" w:rsidRDefault="00F64CAA" w:rsidP="00AA418C">
            <w:pPr>
              <w:spacing w:line="360" w:lineRule="auto"/>
              <w:jc w:val="both"/>
              <w:rPr>
                <w:rFonts w:ascii="Times New Roman" w:hAnsi="Times New Roman" w:cs="Times New Roman"/>
                <w:sz w:val="16"/>
                <w:szCs w:val="16"/>
              </w:rPr>
            </w:pPr>
          </w:p>
        </w:tc>
        <w:tc>
          <w:tcPr>
            <w:tcW w:w="5671" w:type="dxa"/>
            <w:shd w:val="clear" w:color="auto" w:fill="auto"/>
          </w:tcPr>
          <w:p w14:paraId="36DABA91" w14:textId="77777777" w:rsidR="00F64CAA" w:rsidRPr="00AA418C" w:rsidRDefault="00F64CAA" w:rsidP="00AA418C">
            <w:pPr>
              <w:spacing w:line="360" w:lineRule="auto"/>
              <w:jc w:val="both"/>
              <w:rPr>
                <w:rFonts w:ascii="Times New Roman" w:hAnsi="Times New Roman" w:cs="Times New Roman"/>
                <w:sz w:val="16"/>
                <w:szCs w:val="16"/>
              </w:rPr>
            </w:pPr>
            <w:r w:rsidRPr="00AA418C">
              <w:rPr>
                <w:rFonts w:ascii="Times New Roman" w:hAnsi="Times New Roman" w:cs="Times New Roman"/>
                <w:sz w:val="16"/>
                <w:szCs w:val="16"/>
              </w:rPr>
              <w:t xml:space="preserve">Mancanza parenti di supporto </w:t>
            </w:r>
          </w:p>
        </w:tc>
        <w:tc>
          <w:tcPr>
            <w:tcW w:w="992" w:type="dxa"/>
            <w:shd w:val="clear" w:color="auto" w:fill="auto"/>
          </w:tcPr>
          <w:p w14:paraId="36DABA92" w14:textId="77777777" w:rsidR="00F64CAA" w:rsidRPr="00AA418C" w:rsidRDefault="00BB71DE" w:rsidP="00AA418C">
            <w:pPr>
              <w:spacing w:line="360" w:lineRule="auto"/>
              <w:jc w:val="center"/>
              <w:rPr>
                <w:rFonts w:ascii="Times New Roman" w:hAnsi="Times New Roman" w:cs="Times New Roman"/>
                <w:b/>
                <w:bCs/>
                <w:sz w:val="16"/>
                <w:szCs w:val="16"/>
              </w:rPr>
            </w:pPr>
            <w:r>
              <w:rPr>
                <w:rFonts w:ascii="Times New Roman" w:hAnsi="Times New Roman" w:cs="Times New Roman"/>
                <w:b/>
                <w:bCs/>
                <w:sz w:val="16"/>
                <w:szCs w:val="16"/>
              </w:rPr>
              <w:t>79</w:t>
            </w:r>
          </w:p>
        </w:tc>
        <w:tc>
          <w:tcPr>
            <w:tcW w:w="1134" w:type="dxa"/>
            <w:shd w:val="clear" w:color="auto" w:fill="auto"/>
          </w:tcPr>
          <w:p w14:paraId="36DABA93" w14:textId="77777777" w:rsidR="00F64CAA" w:rsidRPr="00AA418C" w:rsidRDefault="00F64CAA" w:rsidP="00AA418C">
            <w:pPr>
              <w:spacing w:line="360" w:lineRule="auto"/>
              <w:jc w:val="center"/>
              <w:rPr>
                <w:rFonts w:ascii="Times New Roman" w:hAnsi="Times New Roman" w:cs="Times New Roman"/>
                <w:b/>
                <w:bCs/>
                <w:sz w:val="16"/>
                <w:szCs w:val="16"/>
              </w:rPr>
            </w:pPr>
          </w:p>
        </w:tc>
        <w:tc>
          <w:tcPr>
            <w:tcW w:w="850" w:type="dxa"/>
            <w:shd w:val="clear" w:color="auto" w:fill="auto"/>
          </w:tcPr>
          <w:p w14:paraId="36DABA94" w14:textId="77777777" w:rsidR="00F64CAA" w:rsidRPr="00AA418C" w:rsidRDefault="0068006D" w:rsidP="00AA418C">
            <w:pPr>
              <w:spacing w:line="360" w:lineRule="auto"/>
              <w:jc w:val="center"/>
              <w:rPr>
                <w:rFonts w:ascii="Times New Roman" w:hAnsi="Times New Roman" w:cs="Times New Roman"/>
                <w:b/>
                <w:bCs/>
                <w:sz w:val="16"/>
                <w:szCs w:val="16"/>
              </w:rPr>
            </w:pPr>
            <w:r w:rsidRPr="00AA418C">
              <w:rPr>
                <w:rFonts w:ascii="Times New Roman" w:hAnsi="Times New Roman" w:cs="Times New Roman"/>
                <w:b/>
                <w:bCs/>
                <w:sz w:val="16"/>
                <w:szCs w:val="16"/>
              </w:rPr>
              <w:t>16</w:t>
            </w:r>
          </w:p>
        </w:tc>
        <w:tc>
          <w:tcPr>
            <w:tcW w:w="1046" w:type="dxa"/>
            <w:shd w:val="clear" w:color="auto" w:fill="auto"/>
          </w:tcPr>
          <w:p w14:paraId="36DABA95" w14:textId="77777777" w:rsidR="00F64CAA" w:rsidRPr="00AA418C" w:rsidRDefault="00F64CAA" w:rsidP="00AA418C">
            <w:pPr>
              <w:spacing w:line="360" w:lineRule="auto"/>
              <w:jc w:val="center"/>
              <w:rPr>
                <w:rFonts w:ascii="Times New Roman" w:hAnsi="Times New Roman" w:cs="Times New Roman"/>
                <w:b/>
                <w:bCs/>
                <w:sz w:val="16"/>
                <w:szCs w:val="16"/>
              </w:rPr>
            </w:pPr>
          </w:p>
        </w:tc>
      </w:tr>
      <w:tr w:rsidR="00F64CAA" w:rsidRPr="00AA418C" w14:paraId="36DABA9D" w14:textId="77777777" w:rsidTr="00AA418C">
        <w:tc>
          <w:tcPr>
            <w:tcW w:w="533" w:type="dxa"/>
            <w:shd w:val="clear" w:color="auto" w:fill="auto"/>
          </w:tcPr>
          <w:p w14:paraId="36DABA97" w14:textId="77777777" w:rsidR="00F64CAA" w:rsidRPr="00AA418C" w:rsidRDefault="00F64CAA" w:rsidP="00AA418C">
            <w:pPr>
              <w:spacing w:line="360" w:lineRule="auto"/>
              <w:jc w:val="both"/>
              <w:rPr>
                <w:rFonts w:ascii="Times New Roman" w:hAnsi="Times New Roman" w:cs="Times New Roman"/>
                <w:sz w:val="16"/>
                <w:szCs w:val="16"/>
              </w:rPr>
            </w:pPr>
          </w:p>
        </w:tc>
        <w:tc>
          <w:tcPr>
            <w:tcW w:w="5671" w:type="dxa"/>
            <w:shd w:val="clear" w:color="auto" w:fill="auto"/>
          </w:tcPr>
          <w:p w14:paraId="36DABA98" w14:textId="77777777" w:rsidR="00F64CAA" w:rsidRPr="00AA418C" w:rsidRDefault="00F64CAA" w:rsidP="00AA418C">
            <w:pPr>
              <w:spacing w:line="360" w:lineRule="auto"/>
              <w:jc w:val="both"/>
              <w:rPr>
                <w:rFonts w:ascii="Times New Roman" w:hAnsi="Times New Roman" w:cs="Times New Roman"/>
                <w:sz w:val="16"/>
                <w:szCs w:val="16"/>
              </w:rPr>
            </w:pPr>
            <w:r w:rsidRPr="00AA418C">
              <w:rPr>
                <w:rFonts w:ascii="Times New Roman" w:hAnsi="Times New Roman" w:cs="Times New Roman"/>
                <w:sz w:val="16"/>
                <w:szCs w:val="16"/>
              </w:rPr>
              <w:t>Elevata incidenza dei costi di assistenza al neonato (asilo/baby sitter)</w:t>
            </w:r>
          </w:p>
        </w:tc>
        <w:tc>
          <w:tcPr>
            <w:tcW w:w="992" w:type="dxa"/>
            <w:shd w:val="clear" w:color="auto" w:fill="auto"/>
          </w:tcPr>
          <w:p w14:paraId="36DABA99" w14:textId="77777777" w:rsidR="00F64CAA" w:rsidRPr="00AA418C" w:rsidRDefault="00BB71DE" w:rsidP="00AA418C">
            <w:pPr>
              <w:spacing w:line="360" w:lineRule="auto"/>
              <w:jc w:val="center"/>
              <w:rPr>
                <w:rFonts w:ascii="Times New Roman" w:hAnsi="Times New Roman" w:cs="Times New Roman"/>
                <w:b/>
                <w:bCs/>
                <w:sz w:val="16"/>
                <w:szCs w:val="16"/>
              </w:rPr>
            </w:pPr>
            <w:r>
              <w:rPr>
                <w:rFonts w:ascii="Times New Roman" w:hAnsi="Times New Roman" w:cs="Times New Roman"/>
                <w:b/>
                <w:bCs/>
                <w:sz w:val="16"/>
                <w:szCs w:val="16"/>
              </w:rPr>
              <w:t>9</w:t>
            </w:r>
          </w:p>
        </w:tc>
        <w:tc>
          <w:tcPr>
            <w:tcW w:w="1134" w:type="dxa"/>
            <w:shd w:val="clear" w:color="auto" w:fill="auto"/>
          </w:tcPr>
          <w:p w14:paraId="36DABA9A" w14:textId="77777777" w:rsidR="00F64CAA" w:rsidRPr="00AA418C" w:rsidRDefault="00F64CAA" w:rsidP="00AA418C">
            <w:pPr>
              <w:spacing w:line="360" w:lineRule="auto"/>
              <w:jc w:val="center"/>
              <w:rPr>
                <w:rFonts w:ascii="Times New Roman" w:hAnsi="Times New Roman" w:cs="Times New Roman"/>
                <w:b/>
                <w:bCs/>
                <w:sz w:val="16"/>
                <w:szCs w:val="16"/>
              </w:rPr>
            </w:pPr>
          </w:p>
        </w:tc>
        <w:tc>
          <w:tcPr>
            <w:tcW w:w="850" w:type="dxa"/>
            <w:shd w:val="clear" w:color="auto" w:fill="auto"/>
          </w:tcPr>
          <w:p w14:paraId="36DABA9B" w14:textId="77777777" w:rsidR="00F64CAA" w:rsidRPr="00AA418C" w:rsidRDefault="0068006D" w:rsidP="00AA418C">
            <w:pPr>
              <w:spacing w:line="360" w:lineRule="auto"/>
              <w:jc w:val="center"/>
              <w:rPr>
                <w:rFonts w:ascii="Times New Roman" w:hAnsi="Times New Roman" w:cs="Times New Roman"/>
                <w:b/>
                <w:bCs/>
                <w:sz w:val="16"/>
                <w:szCs w:val="16"/>
              </w:rPr>
            </w:pPr>
            <w:r w:rsidRPr="00AA418C">
              <w:rPr>
                <w:rFonts w:ascii="Times New Roman" w:hAnsi="Times New Roman" w:cs="Times New Roman"/>
                <w:b/>
                <w:bCs/>
                <w:sz w:val="16"/>
                <w:szCs w:val="16"/>
              </w:rPr>
              <w:t>7</w:t>
            </w:r>
          </w:p>
        </w:tc>
        <w:tc>
          <w:tcPr>
            <w:tcW w:w="1046" w:type="dxa"/>
            <w:shd w:val="clear" w:color="auto" w:fill="auto"/>
          </w:tcPr>
          <w:p w14:paraId="36DABA9C" w14:textId="77777777" w:rsidR="00F64CAA" w:rsidRPr="00AA418C" w:rsidRDefault="00F64CAA" w:rsidP="00AA418C">
            <w:pPr>
              <w:spacing w:line="360" w:lineRule="auto"/>
              <w:jc w:val="center"/>
              <w:rPr>
                <w:rFonts w:ascii="Times New Roman" w:hAnsi="Times New Roman" w:cs="Times New Roman"/>
                <w:b/>
                <w:bCs/>
                <w:sz w:val="16"/>
                <w:szCs w:val="16"/>
              </w:rPr>
            </w:pPr>
          </w:p>
        </w:tc>
      </w:tr>
      <w:tr w:rsidR="00F64CAA" w:rsidRPr="00AA418C" w14:paraId="36DABAA4" w14:textId="77777777" w:rsidTr="00AA418C">
        <w:tc>
          <w:tcPr>
            <w:tcW w:w="533" w:type="dxa"/>
            <w:shd w:val="clear" w:color="auto" w:fill="auto"/>
          </w:tcPr>
          <w:p w14:paraId="36DABA9E" w14:textId="77777777" w:rsidR="00F64CAA" w:rsidRPr="00AA418C" w:rsidRDefault="00F64CAA" w:rsidP="00AA418C">
            <w:pPr>
              <w:spacing w:line="360" w:lineRule="auto"/>
              <w:jc w:val="both"/>
              <w:rPr>
                <w:rFonts w:ascii="Times New Roman" w:hAnsi="Times New Roman" w:cs="Times New Roman"/>
                <w:b/>
                <w:bCs/>
                <w:sz w:val="16"/>
                <w:szCs w:val="16"/>
              </w:rPr>
            </w:pPr>
            <w:r w:rsidRPr="00AA418C">
              <w:rPr>
                <w:rFonts w:ascii="Times New Roman" w:hAnsi="Times New Roman" w:cs="Times New Roman"/>
                <w:b/>
                <w:bCs/>
                <w:sz w:val="16"/>
                <w:szCs w:val="16"/>
              </w:rPr>
              <w:t>D</w:t>
            </w:r>
          </w:p>
        </w:tc>
        <w:tc>
          <w:tcPr>
            <w:tcW w:w="5671" w:type="dxa"/>
            <w:shd w:val="clear" w:color="auto" w:fill="auto"/>
          </w:tcPr>
          <w:p w14:paraId="36DABA9F" w14:textId="77777777" w:rsidR="00F64CAA" w:rsidRPr="00AA418C" w:rsidRDefault="00F64CAA" w:rsidP="00AA418C">
            <w:pPr>
              <w:spacing w:line="360" w:lineRule="auto"/>
              <w:jc w:val="both"/>
              <w:rPr>
                <w:rFonts w:ascii="Times New Roman" w:hAnsi="Times New Roman" w:cs="Times New Roman"/>
                <w:b/>
                <w:bCs/>
                <w:sz w:val="16"/>
                <w:szCs w:val="16"/>
              </w:rPr>
            </w:pPr>
            <w:r w:rsidRPr="00AA418C">
              <w:rPr>
                <w:rFonts w:ascii="Times New Roman" w:hAnsi="Times New Roman" w:cs="Times New Roman"/>
                <w:b/>
                <w:bCs/>
                <w:sz w:val="16"/>
                <w:szCs w:val="16"/>
              </w:rPr>
              <w:t>Difficoltà a conciliare il mio lavoro con la cura del bambino/a, per ragioni legate all’azienda</w:t>
            </w:r>
          </w:p>
        </w:tc>
        <w:tc>
          <w:tcPr>
            <w:tcW w:w="992" w:type="dxa"/>
            <w:shd w:val="clear" w:color="auto" w:fill="auto"/>
          </w:tcPr>
          <w:p w14:paraId="36DABAA0" w14:textId="77777777" w:rsidR="00F64CAA" w:rsidRPr="00AA418C" w:rsidRDefault="00993253" w:rsidP="00AA418C">
            <w:pPr>
              <w:spacing w:line="360" w:lineRule="auto"/>
              <w:jc w:val="center"/>
              <w:rPr>
                <w:rFonts w:ascii="Times New Roman" w:hAnsi="Times New Roman" w:cs="Times New Roman"/>
                <w:b/>
                <w:bCs/>
                <w:sz w:val="16"/>
                <w:szCs w:val="16"/>
              </w:rPr>
            </w:pPr>
            <w:r>
              <w:rPr>
                <w:rFonts w:ascii="Times New Roman" w:hAnsi="Times New Roman" w:cs="Times New Roman"/>
                <w:b/>
                <w:bCs/>
                <w:sz w:val="16"/>
                <w:szCs w:val="16"/>
              </w:rPr>
              <w:t>10</w:t>
            </w:r>
          </w:p>
        </w:tc>
        <w:tc>
          <w:tcPr>
            <w:tcW w:w="1134" w:type="dxa"/>
            <w:shd w:val="clear" w:color="auto" w:fill="auto"/>
          </w:tcPr>
          <w:p w14:paraId="36DABAA1" w14:textId="77777777" w:rsidR="00F64CAA" w:rsidRPr="00AA418C" w:rsidRDefault="00F64CAA" w:rsidP="00AA418C">
            <w:pPr>
              <w:spacing w:line="360" w:lineRule="auto"/>
              <w:jc w:val="center"/>
              <w:rPr>
                <w:rFonts w:ascii="Times New Roman" w:hAnsi="Times New Roman" w:cs="Times New Roman"/>
                <w:b/>
                <w:bCs/>
                <w:sz w:val="16"/>
                <w:szCs w:val="16"/>
              </w:rPr>
            </w:pPr>
          </w:p>
        </w:tc>
        <w:tc>
          <w:tcPr>
            <w:tcW w:w="850" w:type="dxa"/>
            <w:shd w:val="clear" w:color="auto" w:fill="auto"/>
          </w:tcPr>
          <w:p w14:paraId="36DABAA2" w14:textId="77777777" w:rsidR="00F64CAA" w:rsidRPr="00AA418C" w:rsidRDefault="0068006D" w:rsidP="00AA418C">
            <w:pPr>
              <w:spacing w:line="360" w:lineRule="auto"/>
              <w:jc w:val="center"/>
              <w:rPr>
                <w:rFonts w:ascii="Times New Roman" w:hAnsi="Times New Roman" w:cs="Times New Roman"/>
                <w:b/>
                <w:bCs/>
                <w:sz w:val="16"/>
                <w:szCs w:val="16"/>
              </w:rPr>
            </w:pPr>
            <w:r w:rsidRPr="00AA418C">
              <w:rPr>
                <w:rFonts w:ascii="Times New Roman" w:hAnsi="Times New Roman" w:cs="Times New Roman"/>
                <w:b/>
                <w:bCs/>
                <w:sz w:val="16"/>
                <w:szCs w:val="16"/>
              </w:rPr>
              <w:t>14</w:t>
            </w:r>
          </w:p>
        </w:tc>
        <w:tc>
          <w:tcPr>
            <w:tcW w:w="1046" w:type="dxa"/>
            <w:shd w:val="clear" w:color="auto" w:fill="auto"/>
          </w:tcPr>
          <w:p w14:paraId="36DABAA3" w14:textId="77777777" w:rsidR="00F64CAA" w:rsidRPr="00AA418C" w:rsidRDefault="00F64CAA" w:rsidP="00AA418C">
            <w:pPr>
              <w:spacing w:line="360" w:lineRule="auto"/>
              <w:jc w:val="center"/>
              <w:rPr>
                <w:rFonts w:ascii="Times New Roman" w:hAnsi="Times New Roman" w:cs="Times New Roman"/>
                <w:b/>
                <w:bCs/>
                <w:sz w:val="16"/>
                <w:szCs w:val="16"/>
              </w:rPr>
            </w:pPr>
          </w:p>
        </w:tc>
      </w:tr>
      <w:tr w:rsidR="00F64CAA" w:rsidRPr="00AA418C" w14:paraId="36DABAAB" w14:textId="77777777" w:rsidTr="00AA418C">
        <w:tc>
          <w:tcPr>
            <w:tcW w:w="533" w:type="dxa"/>
            <w:shd w:val="clear" w:color="auto" w:fill="auto"/>
          </w:tcPr>
          <w:p w14:paraId="36DABAA5" w14:textId="77777777" w:rsidR="00F64CAA" w:rsidRPr="00AA418C" w:rsidRDefault="00F64CAA" w:rsidP="00AA418C">
            <w:pPr>
              <w:spacing w:line="360" w:lineRule="auto"/>
              <w:jc w:val="both"/>
              <w:rPr>
                <w:rFonts w:ascii="Times New Roman" w:hAnsi="Times New Roman" w:cs="Times New Roman"/>
                <w:b/>
                <w:bCs/>
                <w:sz w:val="16"/>
                <w:szCs w:val="16"/>
              </w:rPr>
            </w:pPr>
          </w:p>
        </w:tc>
        <w:tc>
          <w:tcPr>
            <w:tcW w:w="5671" w:type="dxa"/>
            <w:shd w:val="clear" w:color="auto" w:fill="auto"/>
          </w:tcPr>
          <w:p w14:paraId="36DABAA6" w14:textId="77777777" w:rsidR="00F64CAA" w:rsidRPr="00AA418C" w:rsidRDefault="00F64CAA" w:rsidP="00AA418C">
            <w:pPr>
              <w:spacing w:line="360" w:lineRule="auto"/>
              <w:jc w:val="both"/>
              <w:rPr>
                <w:rFonts w:ascii="Times New Roman" w:hAnsi="Times New Roman" w:cs="Times New Roman"/>
                <w:sz w:val="16"/>
                <w:szCs w:val="16"/>
              </w:rPr>
            </w:pPr>
            <w:r w:rsidRPr="00AA418C">
              <w:rPr>
                <w:rFonts w:ascii="Times New Roman" w:hAnsi="Times New Roman" w:cs="Times New Roman"/>
                <w:sz w:val="16"/>
                <w:szCs w:val="16"/>
              </w:rPr>
              <w:t>La mia sede di lavoro è troppo lontana</w:t>
            </w:r>
          </w:p>
        </w:tc>
        <w:tc>
          <w:tcPr>
            <w:tcW w:w="992" w:type="dxa"/>
            <w:shd w:val="clear" w:color="auto" w:fill="auto"/>
          </w:tcPr>
          <w:p w14:paraId="36DABAA7" w14:textId="77777777" w:rsidR="00F64CAA" w:rsidRPr="00AA418C" w:rsidRDefault="00993253" w:rsidP="00AA418C">
            <w:pPr>
              <w:spacing w:line="360" w:lineRule="auto"/>
              <w:jc w:val="center"/>
              <w:rPr>
                <w:rFonts w:ascii="Times New Roman" w:hAnsi="Times New Roman" w:cs="Times New Roman"/>
                <w:b/>
                <w:bCs/>
                <w:sz w:val="16"/>
                <w:szCs w:val="16"/>
              </w:rPr>
            </w:pPr>
            <w:r>
              <w:rPr>
                <w:rFonts w:ascii="Times New Roman" w:hAnsi="Times New Roman" w:cs="Times New Roman"/>
                <w:b/>
                <w:bCs/>
                <w:sz w:val="16"/>
                <w:szCs w:val="16"/>
              </w:rPr>
              <w:t>8</w:t>
            </w:r>
          </w:p>
        </w:tc>
        <w:tc>
          <w:tcPr>
            <w:tcW w:w="1134" w:type="dxa"/>
            <w:shd w:val="clear" w:color="auto" w:fill="auto"/>
          </w:tcPr>
          <w:p w14:paraId="36DABAA8" w14:textId="77777777" w:rsidR="00F64CAA" w:rsidRPr="00AA418C" w:rsidRDefault="00F64CAA" w:rsidP="00AA418C">
            <w:pPr>
              <w:spacing w:line="360" w:lineRule="auto"/>
              <w:jc w:val="center"/>
              <w:rPr>
                <w:rFonts w:ascii="Times New Roman" w:hAnsi="Times New Roman" w:cs="Times New Roman"/>
                <w:b/>
                <w:bCs/>
                <w:sz w:val="16"/>
                <w:szCs w:val="16"/>
              </w:rPr>
            </w:pPr>
          </w:p>
        </w:tc>
        <w:tc>
          <w:tcPr>
            <w:tcW w:w="850" w:type="dxa"/>
            <w:shd w:val="clear" w:color="auto" w:fill="auto"/>
          </w:tcPr>
          <w:p w14:paraId="36DABAA9" w14:textId="77777777" w:rsidR="00F64CAA" w:rsidRPr="00AA418C" w:rsidRDefault="00F64CAA" w:rsidP="00AA418C">
            <w:pPr>
              <w:spacing w:line="360" w:lineRule="auto"/>
              <w:jc w:val="center"/>
              <w:rPr>
                <w:rFonts w:ascii="Times New Roman" w:hAnsi="Times New Roman" w:cs="Times New Roman"/>
                <w:b/>
                <w:bCs/>
                <w:sz w:val="16"/>
                <w:szCs w:val="16"/>
              </w:rPr>
            </w:pPr>
          </w:p>
        </w:tc>
        <w:tc>
          <w:tcPr>
            <w:tcW w:w="1046" w:type="dxa"/>
            <w:shd w:val="clear" w:color="auto" w:fill="auto"/>
          </w:tcPr>
          <w:p w14:paraId="36DABAAA" w14:textId="77777777" w:rsidR="00F64CAA" w:rsidRPr="00AA418C" w:rsidRDefault="00F64CAA" w:rsidP="00AA418C">
            <w:pPr>
              <w:spacing w:line="360" w:lineRule="auto"/>
              <w:jc w:val="center"/>
              <w:rPr>
                <w:rFonts w:ascii="Times New Roman" w:hAnsi="Times New Roman" w:cs="Times New Roman"/>
                <w:b/>
                <w:bCs/>
                <w:sz w:val="16"/>
                <w:szCs w:val="16"/>
              </w:rPr>
            </w:pPr>
          </w:p>
        </w:tc>
      </w:tr>
      <w:tr w:rsidR="00DD289B" w:rsidRPr="00AA418C" w14:paraId="36DABAB2" w14:textId="77777777" w:rsidTr="00AA418C">
        <w:tc>
          <w:tcPr>
            <w:tcW w:w="533" w:type="dxa"/>
            <w:shd w:val="clear" w:color="auto" w:fill="auto"/>
          </w:tcPr>
          <w:p w14:paraId="36DABAAC" w14:textId="77777777" w:rsidR="00DD289B" w:rsidRPr="00AA418C" w:rsidRDefault="00DD289B" w:rsidP="00AA418C">
            <w:pPr>
              <w:spacing w:line="360" w:lineRule="auto"/>
              <w:jc w:val="both"/>
              <w:rPr>
                <w:rFonts w:ascii="Times New Roman" w:hAnsi="Times New Roman" w:cs="Times New Roman"/>
                <w:b/>
                <w:bCs/>
                <w:sz w:val="16"/>
                <w:szCs w:val="16"/>
              </w:rPr>
            </w:pPr>
          </w:p>
        </w:tc>
        <w:tc>
          <w:tcPr>
            <w:tcW w:w="5671" w:type="dxa"/>
            <w:shd w:val="clear" w:color="auto" w:fill="auto"/>
          </w:tcPr>
          <w:p w14:paraId="36DABAAD" w14:textId="77777777" w:rsidR="00DD289B" w:rsidRPr="00AA418C" w:rsidRDefault="00DD289B" w:rsidP="00AA418C">
            <w:pPr>
              <w:spacing w:line="360" w:lineRule="auto"/>
              <w:jc w:val="both"/>
              <w:rPr>
                <w:rFonts w:ascii="Times New Roman" w:hAnsi="Times New Roman" w:cs="Times New Roman"/>
                <w:sz w:val="16"/>
                <w:szCs w:val="16"/>
              </w:rPr>
            </w:pPr>
            <w:r w:rsidRPr="00AA418C">
              <w:rPr>
                <w:rFonts w:ascii="Times New Roman" w:hAnsi="Times New Roman" w:cs="Times New Roman"/>
                <w:sz w:val="16"/>
                <w:szCs w:val="16"/>
              </w:rPr>
              <w:t>La mia sede di lavoro è stata cambiata</w:t>
            </w:r>
          </w:p>
        </w:tc>
        <w:tc>
          <w:tcPr>
            <w:tcW w:w="992" w:type="dxa"/>
            <w:shd w:val="clear" w:color="auto" w:fill="auto"/>
          </w:tcPr>
          <w:p w14:paraId="36DABAAE" w14:textId="77777777" w:rsidR="00DD289B" w:rsidRPr="00AA418C" w:rsidRDefault="00DD289B" w:rsidP="00AA418C">
            <w:pPr>
              <w:spacing w:line="360" w:lineRule="auto"/>
              <w:jc w:val="center"/>
              <w:rPr>
                <w:rFonts w:ascii="Times New Roman" w:hAnsi="Times New Roman" w:cs="Times New Roman"/>
                <w:b/>
                <w:bCs/>
                <w:sz w:val="16"/>
                <w:szCs w:val="16"/>
              </w:rPr>
            </w:pPr>
          </w:p>
        </w:tc>
        <w:tc>
          <w:tcPr>
            <w:tcW w:w="1134" w:type="dxa"/>
            <w:shd w:val="clear" w:color="auto" w:fill="auto"/>
          </w:tcPr>
          <w:p w14:paraId="36DABAAF" w14:textId="77777777" w:rsidR="00DD289B" w:rsidRPr="00AA418C" w:rsidRDefault="00DD289B" w:rsidP="00AA418C">
            <w:pPr>
              <w:spacing w:line="360" w:lineRule="auto"/>
              <w:jc w:val="center"/>
              <w:rPr>
                <w:rFonts w:ascii="Times New Roman" w:hAnsi="Times New Roman" w:cs="Times New Roman"/>
                <w:b/>
                <w:bCs/>
                <w:sz w:val="16"/>
                <w:szCs w:val="16"/>
              </w:rPr>
            </w:pPr>
          </w:p>
        </w:tc>
        <w:tc>
          <w:tcPr>
            <w:tcW w:w="850" w:type="dxa"/>
            <w:shd w:val="clear" w:color="auto" w:fill="auto"/>
          </w:tcPr>
          <w:p w14:paraId="36DABAB0" w14:textId="77777777" w:rsidR="00DD289B" w:rsidRPr="00AA418C" w:rsidRDefault="00DD289B" w:rsidP="00AA418C">
            <w:pPr>
              <w:spacing w:line="360" w:lineRule="auto"/>
              <w:jc w:val="center"/>
              <w:rPr>
                <w:rFonts w:ascii="Times New Roman" w:hAnsi="Times New Roman" w:cs="Times New Roman"/>
                <w:b/>
                <w:bCs/>
                <w:sz w:val="16"/>
                <w:szCs w:val="16"/>
              </w:rPr>
            </w:pPr>
          </w:p>
        </w:tc>
        <w:tc>
          <w:tcPr>
            <w:tcW w:w="1046" w:type="dxa"/>
            <w:shd w:val="clear" w:color="auto" w:fill="auto"/>
          </w:tcPr>
          <w:p w14:paraId="36DABAB1" w14:textId="77777777" w:rsidR="00DD289B" w:rsidRPr="00AA418C" w:rsidRDefault="00DD289B" w:rsidP="00AA418C">
            <w:pPr>
              <w:spacing w:line="360" w:lineRule="auto"/>
              <w:jc w:val="center"/>
              <w:rPr>
                <w:rFonts w:ascii="Times New Roman" w:hAnsi="Times New Roman" w:cs="Times New Roman"/>
                <w:b/>
                <w:bCs/>
                <w:sz w:val="16"/>
                <w:szCs w:val="16"/>
              </w:rPr>
            </w:pPr>
          </w:p>
        </w:tc>
      </w:tr>
      <w:tr w:rsidR="00DD289B" w:rsidRPr="00AA418C" w14:paraId="36DABAB9" w14:textId="77777777" w:rsidTr="00AA418C">
        <w:tc>
          <w:tcPr>
            <w:tcW w:w="533" w:type="dxa"/>
            <w:shd w:val="clear" w:color="auto" w:fill="auto"/>
          </w:tcPr>
          <w:p w14:paraId="36DABAB3" w14:textId="77777777" w:rsidR="00DD289B" w:rsidRPr="00AA418C" w:rsidRDefault="00DD289B" w:rsidP="00AA418C">
            <w:pPr>
              <w:spacing w:line="360" w:lineRule="auto"/>
              <w:jc w:val="both"/>
              <w:rPr>
                <w:rFonts w:ascii="Times New Roman" w:hAnsi="Times New Roman" w:cs="Times New Roman"/>
                <w:b/>
                <w:bCs/>
                <w:sz w:val="16"/>
                <w:szCs w:val="16"/>
              </w:rPr>
            </w:pPr>
          </w:p>
        </w:tc>
        <w:tc>
          <w:tcPr>
            <w:tcW w:w="5671" w:type="dxa"/>
            <w:shd w:val="clear" w:color="auto" w:fill="auto"/>
          </w:tcPr>
          <w:p w14:paraId="36DABAB4" w14:textId="77777777" w:rsidR="00DD289B" w:rsidRPr="00AA418C" w:rsidRDefault="00DD289B" w:rsidP="00AA418C">
            <w:pPr>
              <w:spacing w:line="360" w:lineRule="auto"/>
              <w:jc w:val="both"/>
              <w:rPr>
                <w:rFonts w:ascii="Times New Roman" w:hAnsi="Times New Roman" w:cs="Times New Roman"/>
                <w:sz w:val="16"/>
                <w:szCs w:val="16"/>
              </w:rPr>
            </w:pPr>
            <w:r w:rsidRPr="00AA418C">
              <w:rPr>
                <w:rFonts w:ascii="Times New Roman" w:hAnsi="Times New Roman" w:cs="Times New Roman"/>
                <w:sz w:val="16"/>
                <w:szCs w:val="16"/>
              </w:rPr>
              <w:t>Le mie mansioni sono state cambiate</w:t>
            </w:r>
          </w:p>
        </w:tc>
        <w:tc>
          <w:tcPr>
            <w:tcW w:w="992" w:type="dxa"/>
            <w:shd w:val="clear" w:color="auto" w:fill="auto"/>
          </w:tcPr>
          <w:p w14:paraId="36DABAB5" w14:textId="77777777" w:rsidR="00DD289B" w:rsidRPr="00AA418C" w:rsidRDefault="00DD289B" w:rsidP="00AA418C">
            <w:pPr>
              <w:spacing w:line="360" w:lineRule="auto"/>
              <w:jc w:val="center"/>
              <w:rPr>
                <w:rFonts w:ascii="Times New Roman" w:hAnsi="Times New Roman" w:cs="Times New Roman"/>
                <w:b/>
                <w:bCs/>
                <w:sz w:val="16"/>
                <w:szCs w:val="16"/>
              </w:rPr>
            </w:pPr>
          </w:p>
        </w:tc>
        <w:tc>
          <w:tcPr>
            <w:tcW w:w="1134" w:type="dxa"/>
            <w:shd w:val="clear" w:color="auto" w:fill="auto"/>
          </w:tcPr>
          <w:p w14:paraId="36DABAB6" w14:textId="77777777" w:rsidR="00DD289B" w:rsidRPr="00AA418C" w:rsidRDefault="00DD289B" w:rsidP="00AA418C">
            <w:pPr>
              <w:spacing w:line="360" w:lineRule="auto"/>
              <w:jc w:val="center"/>
              <w:rPr>
                <w:rFonts w:ascii="Times New Roman" w:hAnsi="Times New Roman" w:cs="Times New Roman"/>
                <w:b/>
                <w:bCs/>
                <w:sz w:val="16"/>
                <w:szCs w:val="16"/>
              </w:rPr>
            </w:pPr>
          </w:p>
        </w:tc>
        <w:tc>
          <w:tcPr>
            <w:tcW w:w="850" w:type="dxa"/>
            <w:shd w:val="clear" w:color="auto" w:fill="auto"/>
          </w:tcPr>
          <w:p w14:paraId="36DABAB7" w14:textId="77777777" w:rsidR="00DD289B" w:rsidRPr="00AA418C" w:rsidRDefault="00DD289B" w:rsidP="00AA418C">
            <w:pPr>
              <w:spacing w:line="360" w:lineRule="auto"/>
              <w:jc w:val="center"/>
              <w:rPr>
                <w:rFonts w:ascii="Times New Roman" w:hAnsi="Times New Roman" w:cs="Times New Roman"/>
                <w:b/>
                <w:bCs/>
                <w:sz w:val="16"/>
                <w:szCs w:val="16"/>
              </w:rPr>
            </w:pPr>
          </w:p>
        </w:tc>
        <w:tc>
          <w:tcPr>
            <w:tcW w:w="1046" w:type="dxa"/>
            <w:shd w:val="clear" w:color="auto" w:fill="auto"/>
          </w:tcPr>
          <w:p w14:paraId="36DABAB8" w14:textId="77777777" w:rsidR="00DD289B" w:rsidRPr="00AA418C" w:rsidRDefault="00DD289B" w:rsidP="00AA418C">
            <w:pPr>
              <w:spacing w:line="360" w:lineRule="auto"/>
              <w:jc w:val="center"/>
              <w:rPr>
                <w:rFonts w:ascii="Times New Roman" w:hAnsi="Times New Roman" w:cs="Times New Roman"/>
                <w:b/>
                <w:bCs/>
                <w:sz w:val="16"/>
                <w:szCs w:val="16"/>
              </w:rPr>
            </w:pPr>
          </w:p>
        </w:tc>
      </w:tr>
      <w:tr w:rsidR="00DD289B" w:rsidRPr="00AA418C" w14:paraId="36DABAC0" w14:textId="77777777" w:rsidTr="00AA418C">
        <w:tc>
          <w:tcPr>
            <w:tcW w:w="533" w:type="dxa"/>
            <w:shd w:val="clear" w:color="auto" w:fill="auto"/>
          </w:tcPr>
          <w:p w14:paraId="36DABABA" w14:textId="77777777" w:rsidR="00DD289B" w:rsidRPr="00AA418C" w:rsidRDefault="00DD289B" w:rsidP="00AA418C">
            <w:pPr>
              <w:spacing w:line="360" w:lineRule="auto"/>
              <w:jc w:val="both"/>
              <w:rPr>
                <w:rFonts w:ascii="Times New Roman" w:hAnsi="Times New Roman" w:cs="Times New Roman"/>
                <w:b/>
                <w:bCs/>
                <w:sz w:val="16"/>
                <w:szCs w:val="16"/>
              </w:rPr>
            </w:pPr>
          </w:p>
        </w:tc>
        <w:tc>
          <w:tcPr>
            <w:tcW w:w="5671" w:type="dxa"/>
            <w:shd w:val="clear" w:color="auto" w:fill="auto"/>
          </w:tcPr>
          <w:p w14:paraId="36DABABB" w14:textId="77777777" w:rsidR="00DD289B" w:rsidRPr="00AA418C" w:rsidRDefault="00DD289B" w:rsidP="00AA418C">
            <w:pPr>
              <w:spacing w:line="360" w:lineRule="auto"/>
              <w:jc w:val="both"/>
              <w:rPr>
                <w:rFonts w:ascii="Times New Roman" w:hAnsi="Times New Roman" w:cs="Times New Roman"/>
                <w:sz w:val="16"/>
                <w:szCs w:val="16"/>
              </w:rPr>
            </w:pPr>
            <w:r w:rsidRPr="00AA418C">
              <w:rPr>
                <w:rFonts w:ascii="Times New Roman" w:hAnsi="Times New Roman" w:cs="Times New Roman"/>
                <w:sz w:val="16"/>
                <w:szCs w:val="16"/>
              </w:rPr>
              <w:t xml:space="preserve">L’organizzazione e le condizioni di lavoro sono particolarmente gravose e/o difficilmente conciliabili con le esigenze di cura della prole </w:t>
            </w:r>
          </w:p>
        </w:tc>
        <w:tc>
          <w:tcPr>
            <w:tcW w:w="992" w:type="dxa"/>
            <w:shd w:val="clear" w:color="auto" w:fill="auto"/>
          </w:tcPr>
          <w:p w14:paraId="36DABABC" w14:textId="77777777" w:rsidR="00DD289B" w:rsidRPr="00AA418C" w:rsidRDefault="00DD289B" w:rsidP="00AA418C">
            <w:pPr>
              <w:spacing w:line="360" w:lineRule="auto"/>
              <w:jc w:val="center"/>
              <w:rPr>
                <w:rFonts w:ascii="Times New Roman" w:hAnsi="Times New Roman" w:cs="Times New Roman"/>
                <w:b/>
                <w:bCs/>
                <w:sz w:val="16"/>
                <w:szCs w:val="16"/>
              </w:rPr>
            </w:pPr>
          </w:p>
        </w:tc>
        <w:tc>
          <w:tcPr>
            <w:tcW w:w="1134" w:type="dxa"/>
            <w:shd w:val="clear" w:color="auto" w:fill="auto"/>
          </w:tcPr>
          <w:p w14:paraId="36DABABD" w14:textId="77777777" w:rsidR="00DD289B" w:rsidRPr="00AA418C" w:rsidRDefault="00DD289B" w:rsidP="00AA418C">
            <w:pPr>
              <w:spacing w:line="360" w:lineRule="auto"/>
              <w:jc w:val="center"/>
              <w:rPr>
                <w:rFonts w:ascii="Times New Roman" w:hAnsi="Times New Roman" w:cs="Times New Roman"/>
                <w:b/>
                <w:bCs/>
                <w:sz w:val="16"/>
                <w:szCs w:val="16"/>
              </w:rPr>
            </w:pPr>
          </w:p>
        </w:tc>
        <w:tc>
          <w:tcPr>
            <w:tcW w:w="850" w:type="dxa"/>
            <w:shd w:val="clear" w:color="auto" w:fill="auto"/>
          </w:tcPr>
          <w:p w14:paraId="36DABABE" w14:textId="77777777" w:rsidR="00DD289B" w:rsidRPr="00AA418C" w:rsidRDefault="0068006D" w:rsidP="00AA418C">
            <w:pPr>
              <w:spacing w:line="360" w:lineRule="auto"/>
              <w:jc w:val="center"/>
              <w:rPr>
                <w:rFonts w:ascii="Times New Roman" w:hAnsi="Times New Roman" w:cs="Times New Roman"/>
                <w:b/>
                <w:bCs/>
                <w:sz w:val="16"/>
                <w:szCs w:val="16"/>
              </w:rPr>
            </w:pPr>
            <w:r w:rsidRPr="00AA418C">
              <w:rPr>
                <w:rFonts w:ascii="Times New Roman" w:hAnsi="Times New Roman" w:cs="Times New Roman"/>
                <w:b/>
                <w:bCs/>
                <w:sz w:val="16"/>
                <w:szCs w:val="16"/>
              </w:rPr>
              <w:t>14</w:t>
            </w:r>
          </w:p>
        </w:tc>
        <w:tc>
          <w:tcPr>
            <w:tcW w:w="1046" w:type="dxa"/>
            <w:shd w:val="clear" w:color="auto" w:fill="auto"/>
          </w:tcPr>
          <w:p w14:paraId="36DABABF" w14:textId="77777777" w:rsidR="00DD289B" w:rsidRPr="00AA418C" w:rsidRDefault="00DD289B" w:rsidP="00AA418C">
            <w:pPr>
              <w:spacing w:line="360" w:lineRule="auto"/>
              <w:jc w:val="center"/>
              <w:rPr>
                <w:rFonts w:ascii="Times New Roman" w:hAnsi="Times New Roman" w:cs="Times New Roman"/>
                <w:b/>
                <w:bCs/>
                <w:sz w:val="16"/>
                <w:szCs w:val="16"/>
              </w:rPr>
            </w:pPr>
          </w:p>
        </w:tc>
      </w:tr>
      <w:tr w:rsidR="00DD289B" w:rsidRPr="00AA418C" w14:paraId="36DABAC7" w14:textId="77777777" w:rsidTr="00AA418C">
        <w:tc>
          <w:tcPr>
            <w:tcW w:w="533" w:type="dxa"/>
            <w:shd w:val="clear" w:color="auto" w:fill="auto"/>
          </w:tcPr>
          <w:p w14:paraId="36DABAC1" w14:textId="77777777" w:rsidR="00DD289B" w:rsidRPr="00AA418C" w:rsidRDefault="00DD289B" w:rsidP="00AA418C">
            <w:pPr>
              <w:spacing w:line="360" w:lineRule="auto"/>
              <w:jc w:val="both"/>
              <w:rPr>
                <w:rFonts w:ascii="Times New Roman" w:hAnsi="Times New Roman" w:cs="Times New Roman"/>
                <w:b/>
                <w:bCs/>
                <w:sz w:val="16"/>
                <w:szCs w:val="16"/>
              </w:rPr>
            </w:pPr>
          </w:p>
        </w:tc>
        <w:tc>
          <w:tcPr>
            <w:tcW w:w="5671" w:type="dxa"/>
            <w:shd w:val="clear" w:color="auto" w:fill="auto"/>
          </w:tcPr>
          <w:p w14:paraId="36DABAC2" w14:textId="77777777" w:rsidR="00DD289B" w:rsidRPr="00AA418C" w:rsidRDefault="00DD289B" w:rsidP="00AA418C">
            <w:pPr>
              <w:spacing w:line="360" w:lineRule="auto"/>
              <w:jc w:val="both"/>
              <w:rPr>
                <w:rFonts w:ascii="Times New Roman" w:hAnsi="Times New Roman" w:cs="Times New Roman"/>
                <w:sz w:val="16"/>
                <w:szCs w:val="16"/>
              </w:rPr>
            </w:pPr>
            <w:r w:rsidRPr="00AA418C">
              <w:rPr>
                <w:rFonts w:ascii="Times New Roman" w:hAnsi="Times New Roman" w:cs="Times New Roman"/>
                <w:sz w:val="16"/>
                <w:szCs w:val="16"/>
              </w:rPr>
              <w:t>Il datore di lavoro non può/vuole modificare i miei orari di lavoro (turni, flessibilità ingresso/uscita, ecc..)</w:t>
            </w:r>
          </w:p>
        </w:tc>
        <w:tc>
          <w:tcPr>
            <w:tcW w:w="992" w:type="dxa"/>
            <w:shd w:val="clear" w:color="auto" w:fill="auto"/>
          </w:tcPr>
          <w:p w14:paraId="36DABAC3" w14:textId="77777777" w:rsidR="00DD289B" w:rsidRPr="00AA418C" w:rsidRDefault="00993253" w:rsidP="00AA418C">
            <w:pPr>
              <w:spacing w:line="360" w:lineRule="auto"/>
              <w:jc w:val="center"/>
              <w:rPr>
                <w:rFonts w:ascii="Times New Roman" w:hAnsi="Times New Roman" w:cs="Times New Roman"/>
                <w:b/>
                <w:bCs/>
                <w:sz w:val="16"/>
                <w:szCs w:val="16"/>
              </w:rPr>
            </w:pPr>
            <w:r>
              <w:rPr>
                <w:rFonts w:ascii="Times New Roman" w:hAnsi="Times New Roman" w:cs="Times New Roman"/>
                <w:b/>
                <w:bCs/>
                <w:sz w:val="16"/>
                <w:szCs w:val="16"/>
              </w:rPr>
              <w:t>2</w:t>
            </w:r>
          </w:p>
        </w:tc>
        <w:tc>
          <w:tcPr>
            <w:tcW w:w="1134" w:type="dxa"/>
            <w:shd w:val="clear" w:color="auto" w:fill="auto"/>
          </w:tcPr>
          <w:p w14:paraId="36DABAC4" w14:textId="77777777" w:rsidR="00DD289B" w:rsidRPr="00AA418C" w:rsidRDefault="00DD289B" w:rsidP="00AA418C">
            <w:pPr>
              <w:spacing w:line="360" w:lineRule="auto"/>
              <w:jc w:val="center"/>
              <w:rPr>
                <w:rFonts w:ascii="Times New Roman" w:hAnsi="Times New Roman" w:cs="Times New Roman"/>
                <w:b/>
                <w:bCs/>
                <w:sz w:val="16"/>
                <w:szCs w:val="16"/>
              </w:rPr>
            </w:pPr>
          </w:p>
        </w:tc>
        <w:tc>
          <w:tcPr>
            <w:tcW w:w="850" w:type="dxa"/>
            <w:shd w:val="clear" w:color="auto" w:fill="auto"/>
          </w:tcPr>
          <w:p w14:paraId="36DABAC5" w14:textId="77777777" w:rsidR="00DD289B" w:rsidRPr="00AA418C" w:rsidRDefault="00DD289B" w:rsidP="00AA418C">
            <w:pPr>
              <w:spacing w:line="360" w:lineRule="auto"/>
              <w:jc w:val="center"/>
              <w:rPr>
                <w:rFonts w:ascii="Times New Roman" w:hAnsi="Times New Roman" w:cs="Times New Roman"/>
                <w:b/>
                <w:bCs/>
                <w:sz w:val="16"/>
                <w:szCs w:val="16"/>
              </w:rPr>
            </w:pPr>
          </w:p>
        </w:tc>
        <w:tc>
          <w:tcPr>
            <w:tcW w:w="1046" w:type="dxa"/>
            <w:shd w:val="clear" w:color="auto" w:fill="auto"/>
          </w:tcPr>
          <w:p w14:paraId="36DABAC6" w14:textId="77777777" w:rsidR="00DD289B" w:rsidRPr="00AA418C" w:rsidRDefault="00DD289B" w:rsidP="00AA418C">
            <w:pPr>
              <w:spacing w:line="360" w:lineRule="auto"/>
              <w:jc w:val="center"/>
              <w:rPr>
                <w:rFonts w:ascii="Times New Roman" w:hAnsi="Times New Roman" w:cs="Times New Roman"/>
                <w:b/>
                <w:bCs/>
                <w:sz w:val="16"/>
                <w:szCs w:val="16"/>
              </w:rPr>
            </w:pPr>
          </w:p>
        </w:tc>
      </w:tr>
      <w:tr w:rsidR="00DD289B" w:rsidRPr="00AA418C" w14:paraId="36DABACE" w14:textId="77777777" w:rsidTr="00AA418C">
        <w:tc>
          <w:tcPr>
            <w:tcW w:w="533" w:type="dxa"/>
            <w:shd w:val="clear" w:color="auto" w:fill="auto"/>
          </w:tcPr>
          <w:p w14:paraId="36DABAC8" w14:textId="77777777" w:rsidR="00DD289B" w:rsidRPr="00AA418C" w:rsidRDefault="00DD289B" w:rsidP="00AA418C">
            <w:pPr>
              <w:spacing w:line="360" w:lineRule="auto"/>
              <w:jc w:val="both"/>
              <w:rPr>
                <w:rFonts w:ascii="Times New Roman" w:hAnsi="Times New Roman" w:cs="Times New Roman"/>
                <w:b/>
                <w:bCs/>
                <w:sz w:val="16"/>
                <w:szCs w:val="16"/>
              </w:rPr>
            </w:pPr>
          </w:p>
        </w:tc>
        <w:tc>
          <w:tcPr>
            <w:tcW w:w="5671" w:type="dxa"/>
            <w:shd w:val="clear" w:color="auto" w:fill="auto"/>
          </w:tcPr>
          <w:p w14:paraId="36DABAC9" w14:textId="77777777" w:rsidR="00DD289B" w:rsidRPr="00AA418C" w:rsidRDefault="00DD289B" w:rsidP="00AA418C">
            <w:pPr>
              <w:spacing w:line="360" w:lineRule="auto"/>
              <w:jc w:val="both"/>
              <w:rPr>
                <w:rFonts w:ascii="Times New Roman" w:hAnsi="Times New Roman" w:cs="Times New Roman"/>
                <w:sz w:val="16"/>
                <w:szCs w:val="16"/>
              </w:rPr>
            </w:pPr>
            <w:r w:rsidRPr="00AA418C">
              <w:rPr>
                <w:rFonts w:ascii="Times New Roman" w:hAnsi="Times New Roman" w:cs="Times New Roman"/>
                <w:sz w:val="16"/>
                <w:szCs w:val="16"/>
              </w:rPr>
              <w:t>Il datore di lavoro non vuole concedere il part-time</w:t>
            </w:r>
          </w:p>
        </w:tc>
        <w:tc>
          <w:tcPr>
            <w:tcW w:w="992" w:type="dxa"/>
            <w:shd w:val="clear" w:color="auto" w:fill="auto"/>
          </w:tcPr>
          <w:p w14:paraId="36DABACA" w14:textId="77777777" w:rsidR="00DD289B" w:rsidRPr="00AA418C" w:rsidRDefault="00DD289B" w:rsidP="00AA418C">
            <w:pPr>
              <w:spacing w:line="360" w:lineRule="auto"/>
              <w:jc w:val="center"/>
              <w:rPr>
                <w:rFonts w:ascii="Times New Roman" w:hAnsi="Times New Roman" w:cs="Times New Roman"/>
                <w:b/>
                <w:bCs/>
                <w:sz w:val="16"/>
                <w:szCs w:val="16"/>
              </w:rPr>
            </w:pPr>
          </w:p>
        </w:tc>
        <w:tc>
          <w:tcPr>
            <w:tcW w:w="1134" w:type="dxa"/>
            <w:shd w:val="clear" w:color="auto" w:fill="auto"/>
          </w:tcPr>
          <w:p w14:paraId="36DABACB" w14:textId="77777777" w:rsidR="00DD289B" w:rsidRPr="00AA418C" w:rsidRDefault="00DD289B" w:rsidP="00AA418C">
            <w:pPr>
              <w:spacing w:line="360" w:lineRule="auto"/>
              <w:jc w:val="center"/>
              <w:rPr>
                <w:rFonts w:ascii="Times New Roman" w:hAnsi="Times New Roman" w:cs="Times New Roman"/>
                <w:b/>
                <w:bCs/>
                <w:sz w:val="16"/>
                <w:szCs w:val="16"/>
              </w:rPr>
            </w:pPr>
          </w:p>
        </w:tc>
        <w:tc>
          <w:tcPr>
            <w:tcW w:w="850" w:type="dxa"/>
            <w:shd w:val="clear" w:color="auto" w:fill="auto"/>
          </w:tcPr>
          <w:p w14:paraId="36DABACC" w14:textId="77777777" w:rsidR="00DD289B" w:rsidRPr="00AA418C" w:rsidRDefault="00DD289B" w:rsidP="00AA418C">
            <w:pPr>
              <w:spacing w:line="360" w:lineRule="auto"/>
              <w:jc w:val="center"/>
              <w:rPr>
                <w:rFonts w:ascii="Times New Roman" w:hAnsi="Times New Roman" w:cs="Times New Roman"/>
                <w:b/>
                <w:bCs/>
                <w:sz w:val="16"/>
                <w:szCs w:val="16"/>
              </w:rPr>
            </w:pPr>
          </w:p>
        </w:tc>
        <w:tc>
          <w:tcPr>
            <w:tcW w:w="1046" w:type="dxa"/>
            <w:shd w:val="clear" w:color="auto" w:fill="auto"/>
          </w:tcPr>
          <w:p w14:paraId="36DABACD" w14:textId="77777777" w:rsidR="00DD289B" w:rsidRPr="00AA418C" w:rsidRDefault="00DD289B" w:rsidP="00AA418C">
            <w:pPr>
              <w:spacing w:line="360" w:lineRule="auto"/>
              <w:jc w:val="center"/>
              <w:rPr>
                <w:rFonts w:ascii="Times New Roman" w:hAnsi="Times New Roman" w:cs="Times New Roman"/>
                <w:b/>
                <w:bCs/>
                <w:sz w:val="16"/>
                <w:szCs w:val="16"/>
              </w:rPr>
            </w:pPr>
          </w:p>
        </w:tc>
      </w:tr>
      <w:tr w:rsidR="00DD289B" w:rsidRPr="00AA418C" w14:paraId="36DABAD5" w14:textId="77777777" w:rsidTr="00AA418C">
        <w:tc>
          <w:tcPr>
            <w:tcW w:w="533" w:type="dxa"/>
            <w:shd w:val="clear" w:color="auto" w:fill="auto"/>
          </w:tcPr>
          <w:p w14:paraId="36DABACF" w14:textId="77777777" w:rsidR="00DD289B" w:rsidRPr="00AA418C" w:rsidRDefault="00DD289B" w:rsidP="00AA418C">
            <w:pPr>
              <w:spacing w:line="360" w:lineRule="auto"/>
              <w:jc w:val="both"/>
              <w:rPr>
                <w:rFonts w:ascii="Times New Roman" w:hAnsi="Times New Roman" w:cs="Times New Roman"/>
                <w:b/>
                <w:bCs/>
                <w:sz w:val="16"/>
                <w:szCs w:val="16"/>
              </w:rPr>
            </w:pPr>
            <w:r w:rsidRPr="00AA418C">
              <w:rPr>
                <w:rFonts w:ascii="Times New Roman" w:hAnsi="Times New Roman" w:cs="Times New Roman"/>
                <w:b/>
                <w:bCs/>
                <w:sz w:val="16"/>
                <w:szCs w:val="16"/>
              </w:rPr>
              <w:t>E</w:t>
            </w:r>
          </w:p>
        </w:tc>
        <w:tc>
          <w:tcPr>
            <w:tcW w:w="5671" w:type="dxa"/>
            <w:shd w:val="clear" w:color="auto" w:fill="auto"/>
          </w:tcPr>
          <w:p w14:paraId="36DABAD0" w14:textId="77777777" w:rsidR="00DD289B" w:rsidRPr="00AA418C" w:rsidRDefault="00DD289B" w:rsidP="00AA418C">
            <w:pPr>
              <w:spacing w:line="360" w:lineRule="auto"/>
              <w:jc w:val="both"/>
              <w:rPr>
                <w:rFonts w:ascii="Times New Roman" w:hAnsi="Times New Roman" w:cs="Times New Roman"/>
                <w:sz w:val="16"/>
                <w:szCs w:val="16"/>
              </w:rPr>
            </w:pPr>
            <w:r w:rsidRPr="00AA418C">
              <w:rPr>
                <w:rFonts w:ascii="Times New Roman" w:hAnsi="Times New Roman" w:cs="Times New Roman"/>
                <w:sz w:val="16"/>
                <w:szCs w:val="16"/>
              </w:rPr>
              <w:t xml:space="preserve">Trasferimento dell’azienda dove lavoro </w:t>
            </w:r>
          </w:p>
        </w:tc>
        <w:tc>
          <w:tcPr>
            <w:tcW w:w="992" w:type="dxa"/>
            <w:shd w:val="clear" w:color="auto" w:fill="auto"/>
          </w:tcPr>
          <w:p w14:paraId="36DABAD1" w14:textId="77777777" w:rsidR="00DD289B" w:rsidRPr="00AA418C" w:rsidRDefault="00DD289B" w:rsidP="00AA418C">
            <w:pPr>
              <w:spacing w:line="360" w:lineRule="auto"/>
              <w:jc w:val="center"/>
              <w:rPr>
                <w:rFonts w:ascii="Times New Roman" w:hAnsi="Times New Roman" w:cs="Times New Roman"/>
                <w:b/>
                <w:bCs/>
                <w:sz w:val="16"/>
                <w:szCs w:val="16"/>
              </w:rPr>
            </w:pPr>
          </w:p>
        </w:tc>
        <w:tc>
          <w:tcPr>
            <w:tcW w:w="1134" w:type="dxa"/>
            <w:shd w:val="clear" w:color="auto" w:fill="auto"/>
          </w:tcPr>
          <w:p w14:paraId="36DABAD2" w14:textId="77777777" w:rsidR="00DD289B" w:rsidRPr="00AA418C" w:rsidRDefault="00DD289B" w:rsidP="00AA418C">
            <w:pPr>
              <w:spacing w:line="360" w:lineRule="auto"/>
              <w:jc w:val="center"/>
              <w:rPr>
                <w:rFonts w:ascii="Times New Roman" w:hAnsi="Times New Roman" w:cs="Times New Roman"/>
                <w:b/>
                <w:bCs/>
                <w:sz w:val="16"/>
                <w:szCs w:val="16"/>
              </w:rPr>
            </w:pPr>
          </w:p>
        </w:tc>
        <w:tc>
          <w:tcPr>
            <w:tcW w:w="850" w:type="dxa"/>
            <w:shd w:val="clear" w:color="auto" w:fill="auto"/>
          </w:tcPr>
          <w:p w14:paraId="36DABAD3" w14:textId="77777777" w:rsidR="00DD289B" w:rsidRPr="00AA418C" w:rsidRDefault="00DD289B" w:rsidP="00AA418C">
            <w:pPr>
              <w:spacing w:line="360" w:lineRule="auto"/>
              <w:jc w:val="center"/>
              <w:rPr>
                <w:rFonts w:ascii="Times New Roman" w:hAnsi="Times New Roman" w:cs="Times New Roman"/>
                <w:b/>
                <w:bCs/>
                <w:sz w:val="16"/>
                <w:szCs w:val="16"/>
              </w:rPr>
            </w:pPr>
          </w:p>
        </w:tc>
        <w:tc>
          <w:tcPr>
            <w:tcW w:w="1046" w:type="dxa"/>
            <w:shd w:val="clear" w:color="auto" w:fill="auto"/>
          </w:tcPr>
          <w:p w14:paraId="36DABAD4" w14:textId="77777777" w:rsidR="00DD289B" w:rsidRPr="00AA418C" w:rsidRDefault="00DD289B" w:rsidP="00AA418C">
            <w:pPr>
              <w:spacing w:line="360" w:lineRule="auto"/>
              <w:jc w:val="center"/>
              <w:rPr>
                <w:rFonts w:ascii="Times New Roman" w:hAnsi="Times New Roman" w:cs="Times New Roman"/>
                <w:b/>
                <w:bCs/>
                <w:sz w:val="16"/>
                <w:szCs w:val="16"/>
              </w:rPr>
            </w:pPr>
          </w:p>
        </w:tc>
      </w:tr>
      <w:tr w:rsidR="00DD289B" w:rsidRPr="00AA418C" w14:paraId="36DABADC" w14:textId="77777777" w:rsidTr="00AA418C">
        <w:tc>
          <w:tcPr>
            <w:tcW w:w="533" w:type="dxa"/>
            <w:shd w:val="clear" w:color="auto" w:fill="auto"/>
          </w:tcPr>
          <w:p w14:paraId="36DABAD6" w14:textId="77777777" w:rsidR="00DD289B" w:rsidRPr="00AA418C" w:rsidRDefault="00DD289B" w:rsidP="00AA418C">
            <w:pPr>
              <w:spacing w:line="360" w:lineRule="auto"/>
              <w:jc w:val="both"/>
              <w:rPr>
                <w:rFonts w:ascii="Times New Roman" w:hAnsi="Times New Roman" w:cs="Times New Roman"/>
                <w:b/>
                <w:bCs/>
                <w:sz w:val="16"/>
                <w:szCs w:val="16"/>
              </w:rPr>
            </w:pPr>
            <w:r w:rsidRPr="00AA418C">
              <w:rPr>
                <w:rFonts w:ascii="Times New Roman" w:hAnsi="Times New Roman" w:cs="Times New Roman"/>
                <w:b/>
                <w:bCs/>
                <w:sz w:val="16"/>
                <w:szCs w:val="16"/>
              </w:rPr>
              <w:t>F</w:t>
            </w:r>
          </w:p>
        </w:tc>
        <w:tc>
          <w:tcPr>
            <w:tcW w:w="5671" w:type="dxa"/>
            <w:shd w:val="clear" w:color="auto" w:fill="auto"/>
          </w:tcPr>
          <w:p w14:paraId="36DABAD7" w14:textId="77777777" w:rsidR="00DD289B" w:rsidRPr="00AA418C" w:rsidRDefault="00DD289B" w:rsidP="00AA418C">
            <w:pPr>
              <w:spacing w:line="360" w:lineRule="auto"/>
              <w:jc w:val="both"/>
              <w:rPr>
                <w:rFonts w:ascii="Times New Roman" w:hAnsi="Times New Roman" w:cs="Times New Roman"/>
                <w:sz w:val="16"/>
                <w:szCs w:val="16"/>
              </w:rPr>
            </w:pPr>
            <w:r w:rsidRPr="00AA418C">
              <w:rPr>
                <w:rFonts w:ascii="Times New Roman" w:hAnsi="Times New Roman" w:cs="Times New Roman"/>
                <w:sz w:val="16"/>
                <w:szCs w:val="16"/>
              </w:rPr>
              <w:t>Altro specificare</w:t>
            </w:r>
            <w:r w:rsidR="00993253">
              <w:rPr>
                <w:rFonts w:ascii="Times New Roman" w:hAnsi="Times New Roman" w:cs="Times New Roman"/>
                <w:sz w:val="16"/>
                <w:szCs w:val="16"/>
              </w:rPr>
              <w:t>- (esercizio di libera scelta )</w:t>
            </w:r>
          </w:p>
        </w:tc>
        <w:tc>
          <w:tcPr>
            <w:tcW w:w="992" w:type="dxa"/>
            <w:shd w:val="clear" w:color="auto" w:fill="auto"/>
          </w:tcPr>
          <w:p w14:paraId="36DABAD8" w14:textId="77777777" w:rsidR="00DD289B" w:rsidRPr="00AA418C" w:rsidRDefault="00993253" w:rsidP="00AA418C">
            <w:pPr>
              <w:spacing w:line="360" w:lineRule="auto"/>
              <w:jc w:val="center"/>
              <w:rPr>
                <w:rFonts w:ascii="Times New Roman" w:hAnsi="Times New Roman" w:cs="Times New Roman"/>
                <w:b/>
                <w:bCs/>
                <w:sz w:val="16"/>
                <w:szCs w:val="16"/>
              </w:rPr>
            </w:pPr>
            <w:r>
              <w:rPr>
                <w:rFonts w:ascii="Times New Roman" w:hAnsi="Times New Roman" w:cs="Times New Roman"/>
                <w:b/>
                <w:bCs/>
                <w:sz w:val="16"/>
                <w:szCs w:val="16"/>
              </w:rPr>
              <w:t>1</w:t>
            </w:r>
          </w:p>
        </w:tc>
        <w:tc>
          <w:tcPr>
            <w:tcW w:w="1134" w:type="dxa"/>
            <w:shd w:val="clear" w:color="auto" w:fill="auto"/>
          </w:tcPr>
          <w:p w14:paraId="36DABAD9" w14:textId="77777777" w:rsidR="00DD289B" w:rsidRPr="00AA418C" w:rsidRDefault="00DD289B" w:rsidP="00AA418C">
            <w:pPr>
              <w:spacing w:line="360" w:lineRule="auto"/>
              <w:jc w:val="center"/>
              <w:rPr>
                <w:rFonts w:ascii="Times New Roman" w:hAnsi="Times New Roman" w:cs="Times New Roman"/>
                <w:b/>
                <w:bCs/>
                <w:sz w:val="16"/>
                <w:szCs w:val="16"/>
              </w:rPr>
            </w:pPr>
          </w:p>
        </w:tc>
        <w:tc>
          <w:tcPr>
            <w:tcW w:w="850" w:type="dxa"/>
            <w:shd w:val="clear" w:color="auto" w:fill="auto"/>
          </w:tcPr>
          <w:p w14:paraId="36DABADA" w14:textId="77777777" w:rsidR="00DD289B" w:rsidRPr="00AA418C" w:rsidRDefault="00DD289B" w:rsidP="00AA418C">
            <w:pPr>
              <w:spacing w:line="360" w:lineRule="auto"/>
              <w:jc w:val="center"/>
              <w:rPr>
                <w:rFonts w:ascii="Times New Roman" w:hAnsi="Times New Roman" w:cs="Times New Roman"/>
                <w:b/>
                <w:bCs/>
                <w:sz w:val="16"/>
                <w:szCs w:val="16"/>
              </w:rPr>
            </w:pPr>
          </w:p>
        </w:tc>
        <w:tc>
          <w:tcPr>
            <w:tcW w:w="1046" w:type="dxa"/>
            <w:shd w:val="clear" w:color="auto" w:fill="auto"/>
          </w:tcPr>
          <w:p w14:paraId="36DABADB" w14:textId="77777777" w:rsidR="00DD289B" w:rsidRPr="00AA418C" w:rsidRDefault="00DD289B" w:rsidP="00AA418C">
            <w:pPr>
              <w:spacing w:line="360" w:lineRule="auto"/>
              <w:jc w:val="center"/>
              <w:rPr>
                <w:rFonts w:ascii="Times New Roman" w:hAnsi="Times New Roman" w:cs="Times New Roman"/>
                <w:b/>
                <w:bCs/>
                <w:sz w:val="16"/>
                <w:szCs w:val="16"/>
              </w:rPr>
            </w:pPr>
          </w:p>
        </w:tc>
      </w:tr>
    </w:tbl>
    <w:p w14:paraId="36DABADD" w14:textId="77777777" w:rsidR="00DB3E2C" w:rsidRDefault="00DB3E2C" w:rsidP="00A947CF">
      <w:pPr>
        <w:spacing w:line="360" w:lineRule="auto"/>
        <w:jc w:val="both"/>
      </w:pPr>
    </w:p>
    <w:p w14:paraId="36DABADE" w14:textId="77777777" w:rsidR="000707EF" w:rsidRDefault="00E5441B" w:rsidP="00A947CF">
      <w:pPr>
        <w:spacing w:line="360" w:lineRule="auto"/>
        <w:jc w:val="both"/>
        <w:rPr>
          <w:rFonts w:ascii="Times New Roman" w:hAnsi="Times New Roman" w:cs="Times New Roman"/>
          <w:sz w:val="32"/>
          <w:szCs w:val="32"/>
        </w:rPr>
      </w:pPr>
      <w:r>
        <w:t>Tabella</w:t>
      </w:r>
      <w:r w:rsidR="00DB3E2C">
        <w:t xml:space="preserve"> 3: causali delle dimissioni per giusta causa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
        <w:gridCol w:w="2860"/>
        <w:gridCol w:w="3214"/>
        <w:gridCol w:w="902"/>
        <w:gridCol w:w="768"/>
        <w:gridCol w:w="1026"/>
        <w:gridCol w:w="897"/>
      </w:tblGrid>
      <w:tr w:rsidR="00E5441B" w:rsidRPr="00AA418C" w14:paraId="36DABAE4" w14:textId="77777777" w:rsidTr="00CC5516">
        <w:trPr>
          <w:trHeight w:val="160"/>
        </w:trPr>
        <w:tc>
          <w:tcPr>
            <w:tcW w:w="332" w:type="dxa"/>
            <w:shd w:val="clear" w:color="auto" w:fill="auto"/>
          </w:tcPr>
          <w:p w14:paraId="36DABADF" w14:textId="77777777" w:rsidR="00E5441B" w:rsidRPr="00AA418C" w:rsidRDefault="00E5441B" w:rsidP="00AA418C">
            <w:pPr>
              <w:spacing w:line="360" w:lineRule="auto"/>
              <w:jc w:val="both"/>
              <w:rPr>
                <w:rFonts w:ascii="Times New Roman" w:hAnsi="Times New Roman" w:cs="Times New Roman"/>
                <w:sz w:val="16"/>
                <w:szCs w:val="16"/>
              </w:rPr>
            </w:pPr>
          </w:p>
        </w:tc>
        <w:tc>
          <w:tcPr>
            <w:tcW w:w="2871" w:type="dxa"/>
          </w:tcPr>
          <w:p w14:paraId="36DABAE0" w14:textId="77777777" w:rsidR="00E5441B" w:rsidRPr="00AA418C" w:rsidRDefault="00E5441B" w:rsidP="00AA418C">
            <w:pPr>
              <w:spacing w:line="360" w:lineRule="auto"/>
              <w:jc w:val="both"/>
              <w:rPr>
                <w:rFonts w:ascii="Times New Roman" w:hAnsi="Times New Roman" w:cs="Times New Roman"/>
                <w:sz w:val="16"/>
                <w:szCs w:val="16"/>
              </w:rPr>
            </w:pPr>
          </w:p>
        </w:tc>
        <w:tc>
          <w:tcPr>
            <w:tcW w:w="3223" w:type="dxa"/>
            <w:shd w:val="clear" w:color="auto" w:fill="auto"/>
          </w:tcPr>
          <w:p w14:paraId="36DABAE1" w14:textId="77777777" w:rsidR="00E5441B" w:rsidRPr="00AA418C" w:rsidRDefault="00E5441B" w:rsidP="00AA418C">
            <w:pPr>
              <w:spacing w:line="360" w:lineRule="auto"/>
              <w:jc w:val="both"/>
              <w:rPr>
                <w:rFonts w:ascii="Times New Roman" w:hAnsi="Times New Roman" w:cs="Times New Roman"/>
                <w:sz w:val="16"/>
                <w:szCs w:val="16"/>
              </w:rPr>
            </w:pPr>
          </w:p>
        </w:tc>
        <w:tc>
          <w:tcPr>
            <w:tcW w:w="1649" w:type="dxa"/>
            <w:gridSpan w:val="2"/>
            <w:shd w:val="clear" w:color="auto" w:fill="auto"/>
          </w:tcPr>
          <w:p w14:paraId="36DABAE2" w14:textId="77777777" w:rsidR="00E5441B" w:rsidRPr="00AA418C" w:rsidRDefault="0061048A" w:rsidP="00AA418C">
            <w:pPr>
              <w:spacing w:line="360" w:lineRule="auto"/>
              <w:jc w:val="center"/>
              <w:rPr>
                <w:rFonts w:ascii="Times New Roman" w:hAnsi="Times New Roman" w:cs="Times New Roman"/>
                <w:sz w:val="16"/>
                <w:szCs w:val="16"/>
              </w:rPr>
            </w:pPr>
            <w:r>
              <w:rPr>
                <w:rFonts w:ascii="Times New Roman" w:hAnsi="Times New Roman" w:cs="Times New Roman"/>
                <w:sz w:val="16"/>
                <w:szCs w:val="16"/>
              </w:rPr>
              <w:t>Potenza 2021</w:t>
            </w:r>
          </w:p>
        </w:tc>
        <w:tc>
          <w:tcPr>
            <w:tcW w:w="1925" w:type="dxa"/>
            <w:gridSpan w:val="2"/>
            <w:shd w:val="clear" w:color="auto" w:fill="auto"/>
          </w:tcPr>
          <w:p w14:paraId="36DABAE3" w14:textId="77777777" w:rsidR="00E5441B" w:rsidRPr="00AA418C" w:rsidRDefault="0061048A" w:rsidP="00AA418C">
            <w:pPr>
              <w:spacing w:line="360" w:lineRule="auto"/>
              <w:jc w:val="center"/>
              <w:rPr>
                <w:rFonts w:ascii="Times New Roman" w:hAnsi="Times New Roman" w:cs="Times New Roman"/>
                <w:sz w:val="16"/>
                <w:szCs w:val="16"/>
              </w:rPr>
            </w:pPr>
            <w:r>
              <w:rPr>
                <w:rFonts w:ascii="Times New Roman" w:hAnsi="Times New Roman" w:cs="Times New Roman"/>
                <w:sz w:val="16"/>
                <w:szCs w:val="16"/>
              </w:rPr>
              <w:t>Matera 2021</w:t>
            </w:r>
          </w:p>
        </w:tc>
      </w:tr>
      <w:tr w:rsidR="00E5441B" w:rsidRPr="00AA418C" w14:paraId="36DABAEC" w14:textId="77777777" w:rsidTr="00CC5516">
        <w:tc>
          <w:tcPr>
            <w:tcW w:w="332" w:type="dxa"/>
            <w:shd w:val="clear" w:color="auto" w:fill="auto"/>
          </w:tcPr>
          <w:p w14:paraId="36DABAE5" w14:textId="77777777" w:rsidR="00E5441B" w:rsidRPr="00AA418C" w:rsidRDefault="00E5441B" w:rsidP="00AA418C">
            <w:pPr>
              <w:spacing w:line="360" w:lineRule="auto"/>
              <w:jc w:val="both"/>
              <w:rPr>
                <w:rFonts w:ascii="Times New Roman" w:hAnsi="Times New Roman" w:cs="Times New Roman"/>
                <w:sz w:val="16"/>
                <w:szCs w:val="16"/>
              </w:rPr>
            </w:pPr>
          </w:p>
        </w:tc>
        <w:tc>
          <w:tcPr>
            <w:tcW w:w="2871" w:type="dxa"/>
          </w:tcPr>
          <w:p w14:paraId="36DABAE6" w14:textId="77777777" w:rsidR="00E5441B" w:rsidRPr="00AA418C" w:rsidRDefault="00E5441B" w:rsidP="00AA418C">
            <w:pPr>
              <w:spacing w:line="360" w:lineRule="auto"/>
              <w:jc w:val="both"/>
              <w:rPr>
                <w:rFonts w:ascii="Times New Roman" w:hAnsi="Times New Roman" w:cs="Times New Roman"/>
                <w:b/>
                <w:bCs/>
                <w:sz w:val="16"/>
                <w:szCs w:val="16"/>
                <w:u w:val="single"/>
              </w:rPr>
            </w:pPr>
          </w:p>
        </w:tc>
        <w:tc>
          <w:tcPr>
            <w:tcW w:w="3223" w:type="dxa"/>
            <w:shd w:val="clear" w:color="auto" w:fill="auto"/>
          </w:tcPr>
          <w:p w14:paraId="36DABAE7" w14:textId="77777777" w:rsidR="00E5441B" w:rsidRPr="00AA418C" w:rsidRDefault="00E5441B" w:rsidP="00AA418C">
            <w:pPr>
              <w:spacing w:line="360" w:lineRule="auto"/>
              <w:jc w:val="both"/>
              <w:rPr>
                <w:rFonts w:ascii="Times New Roman" w:hAnsi="Times New Roman" w:cs="Times New Roman"/>
                <w:b/>
                <w:bCs/>
                <w:sz w:val="16"/>
                <w:szCs w:val="16"/>
                <w:u w:val="single"/>
              </w:rPr>
            </w:pPr>
            <w:r w:rsidRPr="00AA418C">
              <w:rPr>
                <w:rFonts w:ascii="Times New Roman" w:hAnsi="Times New Roman" w:cs="Times New Roman"/>
                <w:b/>
                <w:bCs/>
                <w:sz w:val="16"/>
                <w:szCs w:val="16"/>
                <w:u w:val="single"/>
              </w:rPr>
              <w:t>GIUSTA CAUSA</w:t>
            </w:r>
          </w:p>
        </w:tc>
        <w:tc>
          <w:tcPr>
            <w:tcW w:w="902" w:type="dxa"/>
            <w:shd w:val="clear" w:color="auto" w:fill="auto"/>
          </w:tcPr>
          <w:p w14:paraId="36DABAE8" w14:textId="77777777" w:rsidR="00E5441B" w:rsidRPr="00AA418C" w:rsidRDefault="00E5441B" w:rsidP="00AA418C">
            <w:pPr>
              <w:spacing w:line="360" w:lineRule="auto"/>
              <w:jc w:val="both"/>
              <w:rPr>
                <w:rFonts w:ascii="Times New Roman" w:hAnsi="Times New Roman" w:cs="Times New Roman"/>
                <w:sz w:val="16"/>
                <w:szCs w:val="16"/>
              </w:rPr>
            </w:pPr>
            <w:r w:rsidRPr="00AA418C">
              <w:rPr>
                <w:rFonts w:ascii="Times New Roman" w:hAnsi="Times New Roman" w:cs="Times New Roman"/>
                <w:sz w:val="16"/>
                <w:szCs w:val="16"/>
              </w:rPr>
              <w:t>Femmina</w:t>
            </w:r>
          </w:p>
        </w:tc>
        <w:tc>
          <w:tcPr>
            <w:tcW w:w="747" w:type="dxa"/>
            <w:shd w:val="clear" w:color="auto" w:fill="auto"/>
          </w:tcPr>
          <w:p w14:paraId="36DABAE9" w14:textId="77777777" w:rsidR="00E5441B" w:rsidRPr="00AA418C" w:rsidRDefault="00E5441B" w:rsidP="00AA418C">
            <w:pPr>
              <w:spacing w:line="360" w:lineRule="auto"/>
              <w:jc w:val="both"/>
              <w:rPr>
                <w:rFonts w:ascii="Times New Roman" w:hAnsi="Times New Roman" w:cs="Times New Roman"/>
                <w:sz w:val="16"/>
                <w:szCs w:val="16"/>
              </w:rPr>
            </w:pPr>
            <w:r w:rsidRPr="00AA418C">
              <w:rPr>
                <w:rFonts w:ascii="Times New Roman" w:hAnsi="Times New Roman" w:cs="Times New Roman"/>
                <w:sz w:val="16"/>
                <w:szCs w:val="16"/>
              </w:rPr>
              <w:t>Maschio</w:t>
            </w:r>
          </w:p>
        </w:tc>
        <w:tc>
          <w:tcPr>
            <w:tcW w:w="1027" w:type="dxa"/>
            <w:shd w:val="clear" w:color="auto" w:fill="auto"/>
          </w:tcPr>
          <w:p w14:paraId="36DABAEA" w14:textId="77777777" w:rsidR="00E5441B" w:rsidRPr="00AA418C" w:rsidRDefault="00E5441B" w:rsidP="00AA418C">
            <w:pPr>
              <w:spacing w:line="360" w:lineRule="auto"/>
              <w:jc w:val="both"/>
              <w:rPr>
                <w:rFonts w:ascii="Times New Roman" w:hAnsi="Times New Roman" w:cs="Times New Roman"/>
                <w:sz w:val="16"/>
                <w:szCs w:val="16"/>
              </w:rPr>
            </w:pPr>
            <w:r w:rsidRPr="00AA418C">
              <w:rPr>
                <w:rFonts w:ascii="Times New Roman" w:hAnsi="Times New Roman" w:cs="Times New Roman"/>
                <w:sz w:val="16"/>
                <w:szCs w:val="16"/>
              </w:rPr>
              <w:t xml:space="preserve">Femmina </w:t>
            </w:r>
          </w:p>
        </w:tc>
        <w:tc>
          <w:tcPr>
            <w:tcW w:w="898" w:type="dxa"/>
            <w:shd w:val="clear" w:color="auto" w:fill="auto"/>
          </w:tcPr>
          <w:p w14:paraId="36DABAEB" w14:textId="77777777" w:rsidR="00E5441B" w:rsidRPr="00AA418C" w:rsidRDefault="00E5441B" w:rsidP="00AA418C">
            <w:pPr>
              <w:spacing w:line="360" w:lineRule="auto"/>
              <w:jc w:val="both"/>
              <w:rPr>
                <w:rFonts w:ascii="Times New Roman" w:hAnsi="Times New Roman" w:cs="Times New Roman"/>
                <w:sz w:val="16"/>
                <w:szCs w:val="16"/>
              </w:rPr>
            </w:pPr>
            <w:r w:rsidRPr="00AA418C">
              <w:rPr>
                <w:rFonts w:ascii="Times New Roman" w:hAnsi="Times New Roman" w:cs="Times New Roman"/>
                <w:sz w:val="16"/>
                <w:szCs w:val="16"/>
              </w:rPr>
              <w:t>Maschio</w:t>
            </w:r>
          </w:p>
        </w:tc>
      </w:tr>
      <w:tr w:rsidR="00E5441B" w:rsidRPr="00AA418C" w14:paraId="36DABAF4" w14:textId="77777777" w:rsidTr="00CC5516">
        <w:tc>
          <w:tcPr>
            <w:tcW w:w="332" w:type="dxa"/>
            <w:shd w:val="clear" w:color="auto" w:fill="auto"/>
          </w:tcPr>
          <w:p w14:paraId="36DABAED" w14:textId="77777777" w:rsidR="00E5441B" w:rsidRPr="00AA418C" w:rsidRDefault="00E5441B" w:rsidP="00AA418C">
            <w:pPr>
              <w:spacing w:line="360" w:lineRule="auto"/>
              <w:jc w:val="both"/>
              <w:rPr>
                <w:rFonts w:ascii="Times New Roman" w:hAnsi="Times New Roman" w:cs="Times New Roman"/>
                <w:b/>
                <w:bCs/>
                <w:sz w:val="16"/>
                <w:szCs w:val="16"/>
              </w:rPr>
            </w:pPr>
            <w:r w:rsidRPr="00AA418C">
              <w:rPr>
                <w:rFonts w:ascii="Times New Roman" w:hAnsi="Times New Roman" w:cs="Times New Roman"/>
                <w:b/>
                <w:bCs/>
                <w:sz w:val="16"/>
                <w:szCs w:val="16"/>
              </w:rPr>
              <w:t>A</w:t>
            </w:r>
          </w:p>
        </w:tc>
        <w:tc>
          <w:tcPr>
            <w:tcW w:w="2871" w:type="dxa"/>
          </w:tcPr>
          <w:p w14:paraId="36DABAEE" w14:textId="77777777" w:rsidR="00E5441B" w:rsidRPr="00AA418C" w:rsidRDefault="00E5441B" w:rsidP="00AA418C">
            <w:pPr>
              <w:spacing w:line="360" w:lineRule="auto"/>
              <w:jc w:val="both"/>
              <w:rPr>
                <w:rFonts w:ascii="Times New Roman" w:hAnsi="Times New Roman" w:cs="Times New Roman"/>
                <w:b/>
                <w:bCs/>
                <w:sz w:val="16"/>
                <w:szCs w:val="16"/>
              </w:rPr>
            </w:pPr>
          </w:p>
        </w:tc>
        <w:tc>
          <w:tcPr>
            <w:tcW w:w="3223" w:type="dxa"/>
            <w:shd w:val="clear" w:color="auto" w:fill="auto"/>
          </w:tcPr>
          <w:p w14:paraId="36DABAEF" w14:textId="77777777" w:rsidR="00E5441B" w:rsidRPr="00AA418C" w:rsidRDefault="00E5441B" w:rsidP="00AA418C">
            <w:pPr>
              <w:spacing w:line="360" w:lineRule="auto"/>
              <w:jc w:val="both"/>
              <w:rPr>
                <w:rFonts w:ascii="Times New Roman" w:hAnsi="Times New Roman" w:cs="Times New Roman"/>
                <w:b/>
                <w:bCs/>
                <w:sz w:val="16"/>
                <w:szCs w:val="16"/>
              </w:rPr>
            </w:pPr>
            <w:r w:rsidRPr="00AA418C">
              <w:rPr>
                <w:rFonts w:ascii="Times New Roman" w:hAnsi="Times New Roman" w:cs="Times New Roman"/>
                <w:b/>
                <w:bCs/>
                <w:sz w:val="16"/>
                <w:szCs w:val="16"/>
              </w:rPr>
              <w:t>Mancata retribuzione</w:t>
            </w:r>
          </w:p>
        </w:tc>
        <w:tc>
          <w:tcPr>
            <w:tcW w:w="902" w:type="dxa"/>
            <w:shd w:val="clear" w:color="auto" w:fill="auto"/>
          </w:tcPr>
          <w:p w14:paraId="36DABAF0" w14:textId="77777777" w:rsidR="00E5441B" w:rsidRPr="00AA418C" w:rsidRDefault="00E5441B" w:rsidP="00AA418C">
            <w:pPr>
              <w:spacing w:line="360" w:lineRule="auto"/>
              <w:jc w:val="center"/>
              <w:rPr>
                <w:rFonts w:ascii="Times New Roman" w:hAnsi="Times New Roman" w:cs="Times New Roman"/>
                <w:b/>
                <w:bCs/>
                <w:sz w:val="16"/>
                <w:szCs w:val="16"/>
              </w:rPr>
            </w:pPr>
            <w:r w:rsidRPr="00AA418C">
              <w:rPr>
                <w:rFonts w:ascii="Times New Roman" w:hAnsi="Times New Roman" w:cs="Times New Roman"/>
                <w:b/>
                <w:bCs/>
                <w:sz w:val="16"/>
                <w:szCs w:val="16"/>
              </w:rPr>
              <w:t>3</w:t>
            </w:r>
          </w:p>
        </w:tc>
        <w:tc>
          <w:tcPr>
            <w:tcW w:w="747" w:type="dxa"/>
            <w:shd w:val="clear" w:color="auto" w:fill="auto"/>
          </w:tcPr>
          <w:p w14:paraId="36DABAF1" w14:textId="77777777" w:rsidR="00E5441B" w:rsidRPr="00AA418C" w:rsidRDefault="00E5441B" w:rsidP="00AA418C">
            <w:pPr>
              <w:spacing w:line="360" w:lineRule="auto"/>
              <w:jc w:val="both"/>
              <w:rPr>
                <w:rFonts w:ascii="Times New Roman" w:hAnsi="Times New Roman" w:cs="Times New Roman"/>
                <w:sz w:val="16"/>
                <w:szCs w:val="16"/>
              </w:rPr>
            </w:pPr>
          </w:p>
        </w:tc>
        <w:tc>
          <w:tcPr>
            <w:tcW w:w="1027" w:type="dxa"/>
            <w:shd w:val="clear" w:color="auto" w:fill="auto"/>
          </w:tcPr>
          <w:p w14:paraId="36DABAF2" w14:textId="77777777" w:rsidR="00E5441B" w:rsidRPr="00AA418C" w:rsidRDefault="00E5441B" w:rsidP="00AA418C">
            <w:pPr>
              <w:spacing w:line="360" w:lineRule="auto"/>
              <w:jc w:val="both"/>
              <w:rPr>
                <w:rFonts w:ascii="Times New Roman" w:hAnsi="Times New Roman" w:cs="Times New Roman"/>
                <w:sz w:val="16"/>
                <w:szCs w:val="16"/>
              </w:rPr>
            </w:pPr>
          </w:p>
        </w:tc>
        <w:tc>
          <w:tcPr>
            <w:tcW w:w="898" w:type="dxa"/>
            <w:shd w:val="clear" w:color="auto" w:fill="auto"/>
          </w:tcPr>
          <w:p w14:paraId="36DABAF3" w14:textId="77777777" w:rsidR="00E5441B" w:rsidRPr="00AA418C" w:rsidRDefault="00E5441B" w:rsidP="00AA418C">
            <w:pPr>
              <w:spacing w:line="360" w:lineRule="auto"/>
              <w:jc w:val="both"/>
              <w:rPr>
                <w:rFonts w:ascii="Times New Roman" w:hAnsi="Times New Roman" w:cs="Times New Roman"/>
                <w:sz w:val="16"/>
                <w:szCs w:val="16"/>
              </w:rPr>
            </w:pPr>
          </w:p>
        </w:tc>
      </w:tr>
    </w:tbl>
    <w:p w14:paraId="36DABAF5" w14:textId="77777777" w:rsidR="000707EF" w:rsidRDefault="000707EF" w:rsidP="00A947CF">
      <w:pPr>
        <w:spacing w:line="360" w:lineRule="auto"/>
        <w:jc w:val="both"/>
        <w:rPr>
          <w:rFonts w:ascii="Times New Roman" w:hAnsi="Times New Roman" w:cs="Times New Roman"/>
          <w:sz w:val="32"/>
          <w:szCs w:val="32"/>
        </w:rPr>
      </w:pPr>
    </w:p>
    <w:p w14:paraId="36DABAF6" w14:textId="77777777" w:rsidR="00993253" w:rsidRDefault="00993253" w:rsidP="00A947CF">
      <w:pPr>
        <w:spacing w:line="360" w:lineRule="auto"/>
        <w:jc w:val="both"/>
        <w:rPr>
          <w:rFonts w:ascii="Times New Roman" w:hAnsi="Times New Roman" w:cs="Times New Roman"/>
          <w:sz w:val="32"/>
          <w:szCs w:val="32"/>
        </w:rPr>
      </w:pPr>
      <w:r>
        <w:rPr>
          <w:rFonts w:ascii="Times New Roman" w:hAnsi="Times New Roman" w:cs="Times New Roman"/>
          <w:sz w:val="32"/>
          <w:szCs w:val="32"/>
        </w:rPr>
        <w:t>A completamento dei dati riportati nelle tabelle di cui sopra vanno aggiunti anche quelli che riguardano i provvedimenti emessi a fronte di richieste di risoluzione consensuale che nell’anno 2021 hanno avuto un’impennata per via della scelta di politica industriale dello stabilimento Stellantis di San Nicola di Melfi di spostare parte della propria produzione all’estero e, quindi, ha determinato una notevole incremento di recessi favoriti da c.d. incentivi all’esodo.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2860"/>
        <w:gridCol w:w="3215"/>
        <w:gridCol w:w="902"/>
        <w:gridCol w:w="768"/>
        <w:gridCol w:w="1026"/>
        <w:gridCol w:w="897"/>
      </w:tblGrid>
      <w:tr w:rsidR="004639AF" w:rsidRPr="00AA418C" w14:paraId="36DABAFC" w14:textId="77777777" w:rsidTr="00EA6CCD">
        <w:trPr>
          <w:trHeight w:val="160"/>
        </w:trPr>
        <w:tc>
          <w:tcPr>
            <w:tcW w:w="332" w:type="dxa"/>
            <w:shd w:val="clear" w:color="auto" w:fill="auto"/>
          </w:tcPr>
          <w:p w14:paraId="36DABAF7" w14:textId="77777777" w:rsidR="004639AF" w:rsidRPr="00AA418C" w:rsidRDefault="004639AF" w:rsidP="00EA6CCD">
            <w:pPr>
              <w:spacing w:line="360" w:lineRule="auto"/>
              <w:jc w:val="both"/>
              <w:rPr>
                <w:rFonts w:ascii="Times New Roman" w:hAnsi="Times New Roman" w:cs="Times New Roman"/>
                <w:sz w:val="16"/>
                <w:szCs w:val="16"/>
              </w:rPr>
            </w:pPr>
          </w:p>
        </w:tc>
        <w:tc>
          <w:tcPr>
            <w:tcW w:w="2871" w:type="dxa"/>
          </w:tcPr>
          <w:p w14:paraId="36DABAF8" w14:textId="77777777" w:rsidR="004639AF" w:rsidRPr="00AA418C" w:rsidRDefault="004639AF" w:rsidP="00EA6CCD">
            <w:pPr>
              <w:spacing w:line="360" w:lineRule="auto"/>
              <w:jc w:val="both"/>
              <w:rPr>
                <w:rFonts w:ascii="Times New Roman" w:hAnsi="Times New Roman" w:cs="Times New Roman"/>
                <w:sz w:val="16"/>
                <w:szCs w:val="16"/>
              </w:rPr>
            </w:pPr>
          </w:p>
        </w:tc>
        <w:tc>
          <w:tcPr>
            <w:tcW w:w="3223" w:type="dxa"/>
            <w:shd w:val="clear" w:color="auto" w:fill="auto"/>
          </w:tcPr>
          <w:p w14:paraId="36DABAF9" w14:textId="77777777" w:rsidR="004639AF" w:rsidRPr="00AA418C" w:rsidRDefault="004639AF" w:rsidP="00EA6CCD">
            <w:pPr>
              <w:spacing w:line="360" w:lineRule="auto"/>
              <w:jc w:val="both"/>
              <w:rPr>
                <w:rFonts w:ascii="Times New Roman" w:hAnsi="Times New Roman" w:cs="Times New Roman"/>
                <w:sz w:val="16"/>
                <w:szCs w:val="16"/>
              </w:rPr>
            </w:pPr>
          </w:p>
        </w:tc>
        <w:tc>
          <w:tcPr>
            <w:tcW w:w="1649" w:type="dxa"/>
            <w:gridSpan w:val="2"/>
            <w:shd w:val="clear" w:color="auto" w:fill="auto"/>
          </w:tcPr>
          <w:p w14:paraId="36DABAFA" w14:textId="77777777" w:rsidR="004639AF" w:rsidRPr="00AA418C" w:rsidRDefault="004639AF" w:rsidP="00EA6CCD">
            <w:pPr>
              <w:spacing w:line="360" w:lineRule="auto"/>
              <w:jc w:val="center"/>
              <w:rPr>
                <w:rFonts w:ascii="Times New Roman" w:hAnsi="Times New Roman" w:cs="Times New Roman"/>
                <w:sz w:val="16"/>
                <w:szCs w:val="16"/>
              </w:rPr>
            </w:pPr>
            <w:r>
              <w:rPr>
                <w:rFonts w:ascii="Times New Roman" w:hAnsi="Times New Roman" w:cs="Times New Roman"/>
                <w:sz w:val="16"/>
                <w:szCs w:val="16"/>
              </w:rPr>
              <w:t>Potenza 2021</w:t>
            </w:r>
          </w:p>
        </w:tc>
        <w:tc>
          <w:tcPr>
            <w:tcW w:w="1925" w:type="dxa"/>
            <w:gridSpan w:val="2"/>
            <w:shd w:val="clear" w:color="auto" w:fill="auto"/>
          </w:tcPr>
          <w:p w14:paraId="36DABAFB" w14:textId="77777777" w:rsidR="004639AF" w:rsidRPr="00AA418C" w:rsidRDefault="004639AF" w:rsidP="00EA6CCD">
            <w:pPr>
              <w:spacing w:line="360" w:lineRule="auto"/>
              <w:jc w:val="center"/>
              <w:rPr>
                <w:rFonts w:ascii="Times New Roman" w:hAnsi="Times New Roman" w:cs="Times New Roman"/>
                <w:sz w:val="16"/>
                <w:szCs w:val="16"/>
              </w:rPr>
            </w:pPr>
            <w:r>
              <w:rPr>
                <w:rFonts w:ascii="Times New Roman" w:hAnsi="Times New Roman" w:cs="Times New Roman"/>
                <w:sz w:val="16"/>
                <w:szCs w:val="16"/>
              </w:rPr>
              <w:t>Matera 2021</w:t>
            </w:r>
          </w:p>
        </w:tc>
      </w:tr>
      <w:tr w:rsidR="004639AF" w:rsidRPr="00AA418C" w14:paraId="36DABB04" w14:textId="77777777" w:rsidTr="00EA6CCD">
        <w:tc>
          <w:tcPr>
            <w:tcW w:w="332" w:type="dxa"/>
            <w:shd w:val="clear" w:color="auto" w:fill="auto"/>
          </w:tcPr>
          <w:p w14:paraId="36DABAFD" w14:textId="77777777" w:rsidR="004639AF" w:rsidRPr="00AA418C" w:rsidRDefault="004639AF" w:rsidP="00EA6CCD">
            <w:pPr>
              <w:spacing w:line="360" w:lineRule="auto"/>
              <w:jc w:val="both"/>
              <w:rPr>
                <w:rFonts w:ascii="Times New Roman" w:hAnsi="Times New Roman" w:cs="Times New Roman"/>
                <w:sz w:val="16"/>
                <w:szCs w:val="16"/>
              </w:rPr>
            </w:pPr>
          </w:p>
        </w:tc>
        <w:tc>
          <w:tcPr>
            <w:tcW w:w="2871" w:type="dxa"/>
          </w:tcPr>
          <w:p w14:paraId="36DABAFE" w14:textId="77777777" w:rsidR="004639AF" w:rsidRPr="00AA418C" w:rsidRDefault="004639AF" w:rsidP="00EA6CCD">
            <w:pPr>
              <w:spacing w:line="360" w:lineRule="auto"/>
              <w:jc w:val="both"/>
              <w:rPr>
                <w:rFonts w:ascii="Times New Roman" w:hAnsi="Times New Roman" w:cs="Times New Roman"/>
                <w:b/>
                <w:bCs/>
                <w:sz w:val="16"/>
                <w:szCs w:val="16"/>
                <w:u w:val="single"/>
              </w:rPr>
            </w:pPr>
          </w:p>
        </w:tc>
        <w:tc>
          <w:tcPr>
            <w:tcW w:w="3223" w:type="dxa"/>
            <w:shd w:val="clear" w:color="auto" w:fill="auto"/>
          </w:tcPr>
          <w:p w14:paraId="36DABAFF" w14:textId="77777777" w:rsidR="004639AF" w:rsidRPr="00AA418C" w:rsidRDefault="004639AF" w:rsidP="00EA6CCD">
            <w:pPr>
              <w:spacing w:line="360" w:lineRule="auto"/>
              <w:jc w:val="both"/>
              <w:rPr>
                <w:rFonts w:ascii="Times New Roman" w:hAnsi="Times New Roman" w:cs="Times New Roman"/>
                <w:b/>
                <w:bCs/>
                <w:sz w:val="16"/>
                <w:szCs w:val="16"/>
                <w:u w:val="single"/>
              </w:rPr>
            </w:pPr>
            <w:r>
              <w:rPr>
                <w:rFonts w:ascii="Times New Roman" w:hAnsi="Times New Roman" w:cs="Times New Roman"/>
                <w:b/>
                <w:bCs/>
                <w:sz w:val="16"/>
                <w:szCs w:val="16"/>
                <w:u w:val="single"/>
              </w:rPr>
              <w:t xml:space="preserve">RISOLUZIONE CONSENSUALE </w:t>
            </w:r>
          </w:p>
        </w:tc>
        <w:tc>
          <w:tcPr>
            <w:tcW w:w="902" w:type="dxa"/>
            <w:shd w:val="clear" w:color="auto" w:fill="auto"/>
          </w:tcPr>
          <w:p w14:paraId="36DABB00" w14:textId="77777777" w:rsidR="004639AF" w:rsidRPr="00AA418C" w:rsidRDefault="004639AF" w:rsidP="00EA6CCD">
            <w:pPr>
              <w:spacing w:line="360" w:lineRule="auto"/>
              <w:jc w:val="both"/>
              <w:rPr>
                <w:rFonts w:ascii="Times New Roman" w:hAnsi="Times New Roman" w:cs="Times New Roman"/>
                <w:sz w:val="16"/>
                <w:szCs w:val="16"/>
              </w:rPr>
            </w:pPr>
            <w:r w:rsidRPr="00AA418C">
              <w:rPr>
                <w:rFonts w:ascii="Times New Roman" w:hAnsi="Times New Roman" w:cs="Times New Roman"/>
                <w:sz w:val="16"/>
                <w:szCs w:val="16"/>
              </w:rPr>
              <w:t>Femmina</w:t>
            </w:r>
          </w:p>
        </w:tc>
        <w:tc>
          <w:tcPr>
            <w:tcW w:w="747" w:type="dxa"/>
            <w:shd w:val="clear" w:color="auto" w:fill="auto"/>
          </w:tcPr>
          <w:p w14:paraId="36DABB01" w14:textId="77777777" w:rsidR="004639AF" w:rsidRPr="00AA418C" w:rsidRDefault="004639AF" w:rsidP="00EA6CCD">
            <w:pPr>
              <w:spacing w:line="360" w:lineRule="auto"/>
              <w:jc w:val="both"/>
              <w:rPr>
                <w:rFonts w:ascii="Times New Roman" w:hAnsi="Times New Roman" w:cs="Times New Roman"/>
                <w:sz w:val="16"/>
                <w:szCs w:val="16"/>
              </w:rPr>
            </w:pPr>
            <w:r w:rsidRPr="00AA418C">
              <w:rPr>
                <w:rFonts w:ascii="Times New Roman" w:hAnsi="Times New Roman" w:cs="Times New Roman"/>
                <w:sz w:val="16"/>
                <w:szCs w:val="16"/>
              </w:rPr>
              <w:t>Maschio</w:t>
            </w:r>
          </w:p>
        </w:tc>
        <w:tc>
          <w:tcPr>
            <w:tcW w:w="1027" w:type="dxa"/>
            <w:shd w:val="clear" w:color="auto" w:fill="auto"/>
          </w:tcPr>
          <w:p w14:paraId="36DABB02" w14:textId="77777777" w:rsidR="004639AF" w:rsidRPr="00AA418C" w:rsidRDefault="004639AF" w:rsidP="00EA6CCD">
            <w:pPr>
              <w:spacing w:line="360" w:lineRule="auto"/>
              <w:jc w:val="both"/>
              <w:rPr>
                <w:rFonts w:ascii="Times New Roman" w:hAnsi="Times New Roman" w:cs="Times New Roman"/>
                <w:sz w:val="16"/>
                <w:szCs w:val="16"/>
              </w:rPr>
            </w:pPr>
            <w:r w:rsidRPr="00AA418C">
              <w:rPr>
                <w:rFonts w:ascii="Times New Roman" w:hAnsi="Times New Roman" w:cs="Times New Roman"/>
                <w:sz w:val="16"/>
                <w:szCs w:val="16"/>
              </w:rPr>
              <w:t xml:space="preserve">Femmina </w:t>
            </w:r>
          </w:p>
        </w:tc>
        <w:tc>
          <w:tcPr>
            <w:tcW w:w="898" w:type="dxa"/>
            <w:shd w:val="clear" w:color="auto" w:fill="auto"/>
          </w:tcPr>
          <w:p w14:paraId="36DABB03" w14:textId="77777777" w:rsidR="004639AF" w:rsidRPr="00AA418C" w:rsidRDefault="004639AF" w:rsidP="00EA6CCD">
            <w:pPr>
              <w:spacing w:line="360" w:lineRule="auto"/>
              <w:jc w:val="both"/>
              <w:rPr>
                <w:rFonts w:ascii="Times New Roman" w:hAnsi="Times New Roman" w:cs="Times New Roman"/>
                <w:sz w:val="16"/>
                <w:szCs w:val="16"/>
              </w:rPr>
            </w:pPr>
            <w:r w:rsidRPr="00AA418C">
              <w:rPr>
                <w:rFonts w:ascii="Times New Roman" w:hAnsi="Times New Roman" w:cs="Times New Roman"/>
                <w:sz w:val="16"/>
                <w:szCs w:val="16"/>
              </w:rPr>
              <w:t>Maschio</w:t>
            </w:r>
          </w:p>
        </w:tc>
      </w:tr>
      <w:tr w:rsidR="004639AF" w:rsidRPr="00AA418C" w14:paraId="36DABB0C" w14:textId="77777777" w:rsidTr="00EA6CCD">
        <w:tc>
          <w:tcPr>
            <w:tcW w:w="332" w:type="dxa"/>
            <w:shd w:val="clear" w:color="auto" w:fill="auto"/>
          </w:tcPr>
          <w:p w14:paraId="36DABB05" w14:textId="77777777" w:rsidR="004639AF" w:rsidRPr="00AA418C" w:rsidRDefault="004639AF" w:rsidP="00EA6CCD">
            <w:pPr>
              <w:spacing w:line="360" w:lineRule="auto"/>
              <w:jc w:val="both"/>
              <w:rPr>
                <w:rFonts w:ascii="Times New Roman" w:hAnsi="Times New Roman" w:cs="Times New Roman"/>
                <w:b/>
                <w:bCs/>
                <w:sz w:val="16"/>
                <w:szCs w:val="16"/>
              </w:rPr>
            </w:pPr>
            <w:r w:rsidRPr="00AA418C">
              <w:rPr>
                <w:rFonts w:ascii="Times New Roman" w:hAnsi="Times New Roman" w:cs="Times New Roman"/>
                <w:b/>
                <w:bCs/>
                <w:sz w:val="16"/>
                <w:szCs w:val="16"/>
              </w:rPr>
              <w:t>A</w:t>
            </w:r>
          </w:p>
        </w:tc>
        <w:tc>
          <w:tcPr>
            <w:tcW w:w="2871" w:type="dxa"/>
          </w:tcPr>
          <w:p w14:paraId="36DABB06" w14:textId="77777777" w:rsidR="004639AF" w:rsidRPr="00AA418C" w:rsidRDefault="004639AF" w:rsidP="00EA6CCD">
            <w:pPr>
              <w:spacing w:line="360" w:lineRule="auto"/>
              <w:jc w:val="both"/>
              <w:rPr>
                <w:rFonts w:ascii="Times New Roman" w:hAnsi="Times New Roman" w:cs="Times New Roman"/>
                <w:b/>
                <w:bCs/>
                <w:sz w:val="16"/>
                <w:szCs w:val="16"/>
              </w:rPr>
            </w:pPr>
          </w:p>
        </w:tc>
        <w:tc>
          <w:tcPr>
            <w:tcW w:w="3223" w:type="dxa"/>
            <w:shd w:val="clear" w:color="auto" w:fill="auto"/>
          </w:tcPr>
          <w:p w14:paraId="36DABB07" w14:textId="77777777" w:rsidR="004639AF" w:rsidRPr="00AA418C" w:rsidRDefault="004639AF" w:rsidP="00EA6CCD">
            <w:pPr>
              <w:spacing w:line="360" w:lineRule="auto"/>
              <w:jc w:val="both"/>
              <w:rPr>
                <w:rFonts w:ascii="Times New Roman" w:hAnsi="Times New Roman" w:cs="Times New Roman"/>
                <w:b/>
                <w:bCs/>
                <w:sz w:val="16"/>
                <w:szCs w:val="16"/>
              </w:rPr>
            </w:pPr>
          </w:p>
        </w:tc>
        <w:tc>
          <w:tcPr>
            <w:tcW w:w="902" w:type="dxa"/>
            <w:shd w:val="clear" w:color="auto" w:fill="auto"/>
          </w:tcPr>
          <w:p w14:paraId="36DABB08" w14:textId="77777777" w:rsidR="004639AF" w:rsidRPr="00AA418C" w:rsidRDefault="004639AF" w:rsidP="00EA6CCD">
            <w:pPr>
              <w:spacing w:line="360" w:lineRule="auto"/>
              <w:jc w:val="center"/>
              <w:rPr>
                <w:rFonts w:ascii="Times New Roman" w:hAnsi="Times New Roman" w:cs="Times New Roman"/>
                <w:b/>
                <w:bCs/>
                <w:sz w:val="16"/>
                <w:szCs w:val="16"/>
              </w:rPr>
            </w:pPr>
            <w:r>
              <w:rPr>
                <w:rFonts w:ascii="Times New Roman" w:hAnsi="Times New Roman" w:cs="Times New Roman"/>
                <w:b/>
                <w:bCs/>
                <w:sz w:val="16"/>
                <w:szCs w:val="16"/>
              </w:rPr>
              <w:t>7</w:t>
            </w:r>
          </w:p>
        </w:tc>
        <w:tc>
          <w:tcPr>
            <w:tcW w:w="747" w:type="dxa"/>
            <w:shd w:val="clear" w:color="auto" w:fill="auto"/>
          </w:tcPr>
          <w:p w14:paraId="36DABB09" w14:textId="77777777" w:rsidR="004639AF" w:rsidRPr="00AA418C" w:rsidRDefault="004639AF" w:rsidP="00EA6CCD">
            <w:pPr>
              <w:spacing w:line="360" w:lineRule="auto"/>
              <w:jc w:val="both"/>
              <w:rPr>
                <w:rFonts w:ascii="Times New Roman" w:hAnsi="Times New Roman" w:cs="Times New Roman"/>
                <w:sz w:val="16"/>
                <w:szCs w:val="16"/>
              </w:rPr>
            </w:pPr>
            <w:r>
              <w:rPr>
                <w:rFonts w:ascii="Times New Roman" w:hAnsi="Times New Roman" w:cs="Times New Roman"/>
                <w:sz w:val="16"/>
                <w:szCs w:val="16"/>
              </w:rPr>
              <w:t>10</w:t>
            </w:r>
          </w:p>
        </w:tc>
        <w:tc>
          <w:tcPr>
            <w:tcW w:w="1027" w:type="dxa"/>
            <w:shd w:val="clear" w:color="auto" w:fill="auto"/>
          </w:tcPr>
          <w:p w14:paraId="36DABB0A" w14:textId="77777777" w:rsidR="004639AF" w:rsidRPr="00AA418C" w:rsidRDefault="004639AF" w:rsidP="00EA6CCD">
            <w:pPr>
              <w:spacing w:line="360" w:lineRule="auto"/>
              <w:jc w:val="both"/>
              <w:rPr>
                <w:rFonts w:ascii="Times New Roman" w:hAnsi="Times New Roman" w:cs="Times New Roman"/>
                <w:sz w:val="16"/>
                <w:szCs w:val="16"/>
              </w:rPr>
            </w:pPr>
          </w:p>
        </w:tc>
        <w:tc>
          <w:tcPr>
            <w:tcW w:w="898" w:type="dxa"/>
            <w:shd w:val="clear" w:color="auto" w:fill="auto"/>
          </w:tcPr>
          <w:p w14:paraId="36DABB0B" w14:textId="77777777" w:rsidR="004639AF" w:rsidRPr="00AA418C" w:rsidRDefault="004639AF" w:rsidP="00EA6CCD">
            <w:pPr>
              <w:spacing w:line="360" w:lineRule="auto"/>
              <w:jc w:val="both"/>
              <w:rPr>
                <w:rFonts w:ascii="Times New Roman" w:hAnsi="Times New Roman" w:cs="Times New Roman"/>
                <w:sz w:val="16"/>
                <w:szCs w:val="16"/>
              </w:rPr>
            </w:pPr>
          </w:p>
        </w:tc>
      </w:tr>
    </w:tbl>
    <w:p w14:paraId="36DABB0D" w14:textId="77777777" w:rsidR="004639AF" w:rsidRDefault="004639AF" w:rsidP="00DB3E2C">
      <w:pPr>
        <w:spacing w:line="360" w:lineRule="auto"/>
        <w:jc w:val="both"/>
        <w:rPr>
          <w:rFonts w:ascii="Times New Roman" w:hAnsi="Times New Roman" w:cs="Times New Roman"/>
          <w:sz w:val="32"/>
          <w:szCs w:val="32"/>
        </w:rPr>
      </w:pPr>
    </w:p>
    <w:p w14:paraId="36DABB0E" w14:textId="77777777" w:rsidR="004639AF" w:rsidRDefault="000C62AD" w:rsidP="00DB3E2C">
      <w:pPr>
        <w:spacing w:line="360" w:lineRule="auto"/>
        <w:jc w:val="both"/>
        <w:rPr>
          <w:rFonts w:ascii="Times New Roman" w:hAnsi="Times New Roman" w:cs="Times New Roman"/>
          <w:bCs/>
          <w:sz w:val="32"/>
          <w:szCs w:val="32"/>
        </w:rPr>
      </w:pPr>
      <w:r w:rsidRPr="00A947CF">
        <w:rPr>
          <w:rFonts w:ascii="Times New Roman" w:hAnsi="Times New Roman" w:cs="Times New Roman"/>
          <w:sz w:val="32"/>
          <w:szCs w:val="32"/>
        </w:rPr>
        <w:t>I provvedimenti adottati hanno</w:t>
      </w:r>
      <w:r w:rsidR="002C7B31">
        <w:rPr>
          <w:rFonts w:ascii="Times New Roman" w:hAnsi="Times New Roman" w:cs="Times New Roman"/>
          <w:sz w:val="32"/>
          <w:szCs w:val="32"/>
        </w:rPr>
        <w:t xml:space="preserve">, anche </w:t>
      </w:r>
      <w:r w:rsidR="004639AF">
        <w:rPr>
          <w:rFonts w:ascii="Times New Roman" w:hAnsi="Times New Roman" w:cs="Times New Roman"/>
          <w:sz w:val="32"/>
          <w:szCs w:val="32"/>
        </w:rPr>
        <w:t>nell’anno in commento</w:t>
      </w:r>
      <w:r w:rsidR="002C7B31">
        <w:rPr>
          <w:rFonts w:ascii="Times New Roman" w:hAnsi="Times New Roman" w:cs="Times New Roman"/>
          <w:sz w:val="32"/>
          <w:szCs w:val="32"/>
        </w:rPr>
        <w:t xml:space="preserve">, </w:t>
      </w:r>
      <w:r w:rsidR="002C7B31" w:rsidRPr="00A947CF">
        <w:rPr>
          <w:rFonts w:ascii="Times New Roman" w:hAnsi="Times New Roman" w:cs="Times New Roman"/>
          <w:sz w:val="32"/>
          <w:szCs w:val="32"/>
        </w:rPr>
        <w:t xml:space="preserve">interessato </w:t>
      </w:r>
      <w:r w:rsidRPr="00A947CF">
        <w:rPr>
          <w:rFonts w:ascii="Times New Roman" w:hAnsi="Times New Roman" w:cs="Times New Roman"/>
          <w:sz w:val="32"/>
          <w:szCs w:val="32"/>
        </w:rPr>
        <w:t xml:space="preserve">prevalentemente </w:t>
      </w:r>
      <w:r w:rsidRPr="00A947CF">
        <w:rPr>
          <w:rFonts w:ascii="Times New Roman" w:hAnsi="Times New Roman" w:cs="Times New Roman"/>
          <w:b/>
          <w:sz w:val="32"/>
          <w:szCs w:val="32"/>
        </w:rPr>
        <w:t>lavoratori e lavoratrici di nazionalità italiana</w:t>
      </w:r>
      <w:r w:rsidRPr="00A947CF">
        <w:rPr>
          <w:rFonts w:ascii="Times New Roman" w:hAnsi="Times New Roman" w:cs="Times New Roman"/>
          <w:sz w:val="32"/>
          <w:szCs w:val="32"/>
        </w:rPr>
        <w:t xml:space="preserve">: </w:t>
      </w:r>
      <w:r w:rsidRPr="00A947CF">
        <w:rPr>
          <w:rFonts w:ascii="Times New Roman" w:hAnsi="Times New Roman" w:cs="Times New Roman"/>
          <w:b/>
          <w:sz w:val="32"/>
          <w:szCs w:val="32"/>
        </w:rPr>
        <w:t xml:space="preserve">rispetto al totale dei </w:t>
      </w:r>
      <w:r w:rsidR="004639AF">
        <w:rPr>
          <w:rFonts w:ascii="Times New Roman" w:hAnsi="Times New Roman" w:cs="Times New Roman"/>
          <w:b/>
          <w:sz w:val="32"/>
          <w:szCs w:val="32"/>
        </w:rPr>
        <w:t>211</w:t>
      </w:r>
      <w:r w:rsidRPr="00A947CF">
        <w:rPr>
          <w:rFonts w:ascii="Times New Roman" w:hAnsi="Times New Roman" w:cs="Times New Roman"/>
          <w:sz w:val="32"/>
          <w:szCs w:val="32"/>
        </w:rPr>
        <w:t xml:space="preserve">provvedimenti </w:t>
      </w:r>
      <w:r w:rsidR="00143FEE">
        <w:rPr>
          <w:rFonts w:ascii="Times New Roman" w:hAnsi="Times New Roman" w:cs="Times New Roman"/>
          <w:sz w:val="32"/>
          <w:szCs w:val="32"/>
        </w:rPr>
        <w:t xml:space="preserve">solo </w:t>
      </w:r>
      <w:r w:rsidR="004639AF">
        <w:rPr>
          <w:rFonts w:ascii="Times New Roman" w:hAnsi="Times New Roman" w:cs="Times New Roman"/>
          <w:b/>
          <w:sz w:val="32"/>
          <w:szCs w:val="32"/>
        </w:rPr>
        <w:t>6</w:t>
      </w:r>
      <w:r w:rsidR="002C7B31">
        <w:rPr>
          <w:rFonts w:ascii="Times New Roman" w:hAnsi="Times New Roman" w:cs="Times New Roman"/>
          <w:b/>
          <w:sz w:val="32"/>
          <w:szCs w:val="32"/>
        </w:rPr>
        <w:t xml:space="preserve"> di essi </w:t>
      </w:r>
      <w:r w:rsidR="002C7B31">
        <w:rPr>
          <w:rFonts w:ascii="Times New Roman" w:hAnsi="Times New Roman" w:cs="Times New Roman"/>
          <w:bCs/>
          <w:sz w:val="32"/>
          <w:szCs w:val="32"/>
        </w:rPr>
        <w:t xml:space="preserve">hanno riguardato donne </w:t>
      </w:r>
      <w:r w:rsidR="00143FEE">
        <w:rPr>
          <w:rFonts w:ascii="Times New Roman" w:hAnsi="Times New Roman" w:cs="Times New Roman"/>
          <w:bCs/>
          <w:sz w:val="32"/>
          <w:szCs w:val="32"/>
        </w:rPr>
        <w:t xml:space="preserve">straniere 2 </w:t>
      </w:r>
      <w:r w:rsidR="004639AF">
        <w:rPr>
          <w:rFonts w:ascii="Times New Roman" w:hAnsi="Times New Roman" w:cs="Times New Roman"/>
          <w:bCs/>
          <w:sz w:val="32"/>
          <w:szCs w:val="32"/>
        </w:rPr>
        <w:t>di nazionalità albanese</w:t>
      </w:r>
      <w:r w:rsidR="002C7B31">
        <w:rPr>
          <w:rFonts w:ascii="Times New Roman" w:hAnsi="Times New Roman" w:cs="Times New Roman"/>
          <w:bCs/>
          <w:sz w:val="32"/>
          <w:szCs w:val="32"/>
        </w:rPr>
        <w:t xml:space="preserve"> (1 a Potenza ed 1 a Matera)</w:t>
      </w:r>
      <w:r w:rsidR="00143FEE">
        <w:rPr>
          <w:rFonts w:ascii="Times New Roman" w:hAnsi="Times New Roman" w:cs="Times New Roman"/>
          <w:bCs/>
          <w:sz w:val="32"/>
          <w:szCs w:val="32"/>
        </w:rPr>
        <w:t>;</w:t>
      </w:r>
      <w:r w:rsidR="002C7B31">
        <w:rPr>
          <w:rFonts w:ascii="Times New Roman" w:hAnsi="Times New Roman" w:cs="Times New Roman"/>
          <w:bCs/>
          <w:sz w:val="32"/>
          <w:szCs w:val="32"/>
        </w:rPr>
        <w:t xml:space="preserve"> </w:t>
      </w:r>
      <w:r w:rsidR="004639AF">
        <w:rPr>
          <w:rFonts w:ascii="Times New Roman" w:hAnsi="Times New Roman" w:cs="Times New Roman"/>
          <w:bCs/>
          <w:sz w:val="32"/>
          <w:szCs w:val="32"/>
        </w:rPr>
        <w:t>1</w:t>
      </w:r>
      <w:r w:rsidR="00143FEE">
        <w:rPr>
          <w:rFonts w:ascii="Times New Roman" w:hAnsi="Times New Roman" w:cs="Times New Roman"/>
          <w:bCs/>
          <w:sz w:val="32"/>
          <w:szCs w:val="32"/>
        </w:rPr>
        <w:t xml:space="preserve"> di</w:t>
      </w:r>
      <w:r w:rsidR="004639AF">
        <w:rPr>
          <w:rFonts w:ascii="Times New Roman" w:hAnsi="Times New Roman" w:cs="Times New Roman"/>
          <w:bCs/>
          <w:sz w:val="32"/>
          <w:szCs w:val="32"/>
        </w:rPr>
        <w:t xml:space="preserve"> nazionalità </w:t>
      </w:r>
      <w:r w:rsidR="00143FEE">
        <w:rPr>
          <w:rFonts w:ascii="Times New Roman" w:hAnsi="Times New Roman" w:cs="Times New Roman"/>
          <w:bCs/>
          <w:sz w:val="32"/>
          <w:szCs w:val="32"/>
        </w:rPr>
        <w:t xml:space="preserve"> </w:t>
      </w:r>
    </w:p>
    <w:p w14:paraId="36DABB0F" w14:textId="77777777" w:rsidR="00DB3E2C" w:rsidRPr="00DB3E2C" w:rsidRDefault="00143FEE" w:rsidP="00DB3E2C">
      <w:pPr>
        <w:spacing w:line="360" w:lineRule="auto"/>
        <w:jc w:val="both"/>
        <w:rPr>
          <w:rFonts w:ascii="Times New Roman" w:hAnsi="Times New Roman" w:cs="Times New Roman"/>
          <w:bCs/>
          <w:sz w:val="32"/>
          <w:szCs w:val="32"/>
        </w:rPr>
      </w:pPr>
      <w:r>
        <w:rPr>
          <w:rFonts w:ascii="Times New Roman" w:hAnsi="Times New Roman" w:cs="Times New Roman"/>
          <w:bCs/>
          <w:sz w:val="32"/>
          <w:szCs w:val="32"/>
        </w:rPr>
        <w:t>marocchina (</w:t>
      </w:r>
      <w:r w:rsidR="004639AF">
        <w:rPr>
          <w:rFonts w:ascii="Times New Roman" w:hAnsi="Times New Roman" w:cs="Times New Roman"/>
          <w:bCs/>
          <w:sz w:val="32"/>
          <w:szCs w:val="32"/>
        </w:rPr>
        <w:t xml:space="preserve">a Matera ); </w:t>
      </w:r>
      <w:r>
        <w:rPr>
          <w:rFonts w:ascii="Times New Roman" w:hAnsi="Times New Roman" w:cs="Times New Roman"/>
          <w:bCs/>
          <w:sz w:val="32"/>
          <w:szCs w:val="32"/>
        </w:rPr>
        <w:t xml:space="preserve">1 </w:t>
      </w:r>
      <w:r w:rsidR="004639AF">
        <w:rPr>
          <w:rFonts w:ascii="Times New Roman" w:hAnsi="Times New Roman" w:cs="Times New Roman"/>
          <w:bCs/>
          <w:sz w:val="32"/>
          <w:szCs w:val="32"/>
        </w:rPr>
        <w:t xml:space="preserve">ucraina (a Potenza) 1 </w:t>
      </w:r>
      <w:r>
        <w:rPr>
          <w:rFonts w:ascii="Times New Roman" w:hAnsi="Times New Roman" w:cs="Times New Roman"/>
          <w:bCs/>
          <w:sz w:val="32"/>
          <w:szCs w:val="32"/>
        </w:rPr>
        <w:t xml:space="preserve">albanese (sempre a Potenza) </w:t>
      </w:r>
      <w:r w:rsidR="004639AF">
        <w:rPr>
          <w:rFonts w:ascii="Times New Roman" w:hAnsi="Times New Roman" w:cs="Times New Roman"/>
          <w:bCs/>
          <w:sz w:val="32"/>
          <w:szCs w:val="32"/>
        </w:rPr>
        <w:t>ed 1 uruguaina.</w:t>
      </w:r>
    </w:p>
    <w:p w14:paraId="36DABB10" w14:textId="73B37C37" w:rsidR="00DB3E2C" w:rsidRDefault="00DB3E2C" w:rsidP="00A947CF">
      <w:pPr>
        <w:spacing w:line="360" w:lineRule="auto"/>
        <w:jc w:val="both"/>
      </w:pPr>
    </w:p>
    <w:p w14:paraId="47B131E8" w14:textId="73D468B8" w:rsidR="003B53AE" w:rsidRDefault="003B53AE" w:rsidP="00A947CF">
      <w:pPr>
        <w:spacing w:line="360" w:lineRule="auto"/>
        <w:jc w:val="both"/>
      </w:pPr>
    </w:p>
    <w:p w14:paraId="36C25A13" w14:textId="59064EDC" w:rsidR="003B53AE" w:rsidRDefault="003B53AE" w:rsidP="00A947CF">
      <w:pPr>
        <w:spacing w:line="360" w:lineRule="auto"/>
        <w:jc w:val="both"/>
      </w:pPr>
    </w:p>
    <w:p w14:paraId="620C4475" w14:textId="0BAB23FC" w:rsidR="003B53AE" w:rsidRDefault="003B53AE" w:rsidP="00A947CF">
      <w:pPr>
        <w:spacing w:line="360" w:lineRule="auto"/>
        <w:jc w:val="both"/>
      </w:pPr>
    </w:p>
    <w:p w14:paraId="3F90281B" w14:textId="77777777" w:rsidR="003B53AE" w:rsidRDefault="003B53AE" w:rsidP="00A947CF">
      <w:pPr>
        <w:spacing w:line="360" w:lineRule="auto"/>
        <w:jc w:val="both"/>
      </w:pPr>
    </w:p>
    <w:p w14:paraId="36DABB11" w14:textId="77777777" w:rsidR="00A4351F" w:rsidRDefault="00E5441B" w:rsidP="00A947CF">
      <w:pPr>
        <w:spacing w:line="360" w:lineRule="auto"/>
        <w:jc w:val="both"/>
        <w:rPr>
          <w:rFonts w:ascii="Times New Roman" w:hAnsi="Times New Roman" w:cs="Times New Roman"/>
          <w:sz w:val="32"/>
          <w:szCs w:val="32"/>
        </w:rPr>
      </w:pPr>
      <w:r>
        <w:lastRenderedPageBreak/>
        <w:t>Grafico 4</w:t>
      </w:r>
      <w:r w:rsidR="00DB3E2C">
        <w:t>: dimissioni distinte per nazionalità</w:t>
      </w:r>
      <w:r w:rsidR="00B9296D">
        <w:rPr>
          <w:rFonts w:ascii="Times New Roman" w:hAnsi="Times New Roman" w:cs="Times New Roman"/>
          <w:sz w:val="32"/>
          <w:szCs w:val="32"/>
        </w:rPr>
        <w:t xml:space="preserve">  </w:t>
      </w:r>
    </w:p>
    <w:p w14:paraId="3FDAF066" w14:textId="0BB722F9" w:rsidR="004D037A" w:rsidRDefault="007A2499" w:rsidP="00A947CF">
      <w:pPr>
        <w:spacing w:line="360" w:lineRule="auto"/>
        <w:jc w:val="both"/>
        <w:rPr>
          <w:rFonts w:ascii="Times New Roman" w:hAnsi="Times New Roman" w:cs="Times New Roman"/>
          <w:sz w:val="32"/>
          <w:szCs w:val="32"/>
        </w:rPr>
      </w:pPr>
      <w:r w:rsidRPr="00795F67">
        <w:rPr>
          <w:noProof/>
          <w:lang w:eastAsia="it-IT"/>
        </w:rPr>
        <w:drawing>
          <wp:inline distT="0" distB="0" distL="0" distR="0" wp14:anchorId="36DABB6D" wp14:editId="36DABB6E">
            <wp:extent cx="5499100" cy="3213100"/>
            <wp:effectExtent l="0" t="0" r="0" b="0"/>
            <wp:docPr id="3" name="Gra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BC56607" w14:textId="77777777" w:rsidR="003B53AE" w:rsidRDefault="003B53AE" w:rsidP="00A947CF">
      <w:pPr>
        <w:spacing w:line="360" w:lineRule="auto"/>
        <w:jc w:val="both"/>
        <w:rPr>
          <w:rFonts w:ascii="Times New Roman" w:hAnsi="Times New Roman" w:cs="Times New Roman"/>
          <w:sz w:val="32"/>
          <w:szCs w:val="32"/>
        </w:rPr>
      </w:pPr>
    </w:p>
    <w:p w14:paraId="46632869" w14:textId="3B7A8513" w:rsidR="003B53AE" w:rsidRDefault="00A4351F" w:rsidP="00A947CF">
      <w:pPr>
        <w:spacing w:line="360" w:lineRule="auto"/>
        <w:jc w:val="both"/>
        <w:rPr>
          <w:rFonts w:ascii="Times New Roman" w:hAnsi="Times New Roman" w:cs="Times New Roman"/>
          <w:sz w:val="32"/>
          <w:szCs w:val="32"/>
        </w:rPr>
      </w:pPr>
      <w:r>
        <w:rPr>
          <w:rFonts w:ascii="Times New Roman" w:hAnsi="Times New Roman" w:cs="Times New Roman"/>
          <w:sz w:val="32"/>
          <w:szCs w:val="32"/>
        </w:rPr>
        <w:t>Per ciò che attiene ad età e numero di figli dei genitori dimissionari</w:t>
      </w:r>
      <w:r w:rsidR="00010DEB">
        <w:rPr>
          <w:rFonts w:ascii="Times New Roman" w:hAnsi="Times New Roman" w:cs="Times New Roman"/>
          <w:sz w:val="32"/>
          <w:szCs w:val="32"/>
        </w:rPr>
        <w:t xml:space="preserve"> i dati rilevano come si sia molto alzata l’età in cui si diventa genitori (anche per la prima volta)</w:t>
      </w:r>
      <w:r w:rsidR="00BC0EC2">
        <w:rPr>
          <w:rFonts w:ascii="Times New Roman" w:hAnsi="Times New Roman" w:cs="Times New Roman"/>
          <w:sz w:val="32"/>
          <w:szCs w:val="32"/>
        </w:rPr>
        <w:t xml:space="preserve"> e forse anche per questa ragione già con la prima gravidanza diventa difficile conciliare vita privata e lavoro (si vedano il numero elevato di dimissioni dopo già il 1^ figlio)</w:t>
      </w:r>
    </w:p>
    <w:p w14:paraId="66500B88" w14:textId="77777777" w:rsidR="003B53AE" w:rsidRPr="003B53AE" w:rsidRDefault="003B53AE" w:rsidP="00A947CF">
      <w:pPr>
        <w:spacing w:line="360" w:lineRule="auto"/>
        <w:jc w:val="both"/>
        <w:rPr>
          <w:rFonts w:ascii="Times New Roman" w:hAnsi="Times New Roman" w:cs="Times New Roman"/>
          <w:sz w:val="32"/>
          <w:szCs w:val="32"/>
        </w:rPr>
      </w:pPr>
    </w:p>
    <w:p w14:paraId="36DABB20" w14:textId="4BC8E66C" w:rsidR="00010DEB" w:rsidRDefault="00E5441B" w:rsidP="00A947CF">
      <w:pPr>
        <w:spacing w:line="360" w:lineRule="auto"/>
        <w:jc w:val="both"/>
        <w:rPr>
          <w:rFonts w:ascii="Times New Roman" w:hAnsi="Times New Roman" w:cs="Times New Roman"/>
          <w:sz w:val="32"/>
          <w:szCs w:val="32"/>
        </w:rPr>
      </w:pPr>
      <w:r>
        <w:t>Grafico 5: numero di figli del genitore dimissionario</w:t>
      </w:r>
      <w:r>
        <w:rPr>
          <w:rFonts w:ascii="Times New Roman" w:hAnsi="Times New Roman" w:cs="Times New Roman"/>
          <w:sz w:val="32"/>
          <w:szCs w:val="32"/>
        </w:rPr>
        <w:t xml:space="preserve">  </w:t>
      </w:r>
    </w:p>
    <w:p w14:paraId="249F8B85" w14:textId="2D445366" w:rsidR="003B53AE" w:rsidRPr="003B53AE" w:rsidRDefault="007A2499" w:rsidP="00A947CF">
      <w:pPr>
        <w:spacing w:line="360" w:lineRule="auto"/>
        <w:jc w:val="both"/>
      </w:pPr>
      <w:r w:rsidRPr="00795F67">
        <w:rPr>
          <w:noProof/>
          <w:lang w:eastAsia="it-IT"/>
        </w:rPr>
        <w:drawing>
          <wp:inline distT="0" distB="0" distL="0" distR="0" wp14:anchorId="36DABB6F" wp14:editId="6B692342">
            <wp:extent cx="6419850" cy="2562225"/>
            <wp:effectExtent l="0" t="0" r="0" b="9525"/>
            <wp:docPr id="4" name="Gra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6DABB23" w14:textId="1A4A049C" w:rsidR="00E5441B" w:rsidRDefault="00BC0EC2" w:rsidP="00A947CF">
      <w:pPr>
        <w:spacing w:line="360" w:lineRule="auto"/>
        <w:jc w:val="both"/>
        <w:rPr>
          <w:rFonts w:ascii="Times New Roman" w:hAnsi="Times New Roman" w:cs="Times New Roman"/>
          <w:sz w:val="32"/>
          <w:szCs w:val="32"/>
        </w:rPr>
      </w:pPr>
      <w:r>
        <w:rPr>
          <w:rFonts w:ascii="Times New Roman" w:hAnsi="Times New Roman" w:cs="Times New Roman"/>
          <w:sz w:val="32"/>
          <w:szCs w:val="32"/>
        </w:rPr>
        <w:lastRenderedPageBreak/>
        <w:t xml:space="preserve">Per ciò che riguarda i settori lavorativi </w:t>
      </w:r>
      <w:r w:rsidR="00BC181C">
        <w:rPr>
          <w:rFonts w:ascii="Times New Roman" w:hAnsi="Times New Roman" w:cs="Times New Roman"/>
          <w:sz w:val="32"/>
          <w:szCs w:val="32"/>
        </w:rPr>
        <w:t xml:space="preserve">e le qualifiche professionali </w:t>
      </w:r>
      <w:r>
        <w:rPr>
          <w:rFonts w:ascii="Times New Roman" w:hAnsi="Times New Roman" w:cs="Times New Roman"/>
          <w:sz w:val="32"/>
          <w:szCs w:val="32"/>
        </w:rPr>
        <w:t xml:space="preserve">dei </w:t>
      </w:r>
    </w:p>
    <w:p w14:paraId="36DABB24" w14:textId="77777777" w:rsidR="00BC0EC2" w:rsidRDefault="00BC0EC2" w:rsidP="00A947CF">
      <w:pPr>
        <w:spacing w:line="360" w:lineRule="auto"/>
        <w:jc w:val="both"/>
        <w:rPr>
          <w:rFonts w:ascii="Times New Roman" w:hAnsi="Times New Roman" w:cs="Times New Roman"/>
          <w:sz w:val="32"/>
          <w:szCs w:val="32"/>
        </w:rPr>
      </w:pPr>
      <w:r>
        <w:rPr>
          <w:rFonts w:ascii="Times New Roman" w:hAnsi="Times New Roman" w:cs="Times New Roman"/>
          <w:sz w:val="32"/>
          <w:szCs w:val="32"/>
        </w:rPr>
        <w:t>genitori dimissionari i dati sono riportati nel</w:t>
      </w:r>
      <w:r w:rsidR="00BC181C">
        <w:rPr>
          <w:rFonts w:ascii="Times New Roman" w:hAnsi="Times New Roman" w:cs="Times New Roman"/>
          <w:sz w:val="32"/>
          <w:szCs w:val="32"/>
        </w:rPr>
        <w:t>le</w:t>
      </w:r>
      <w:r>
        <w:rPr>
          <w:rFonts w:ascii="Times New Roman" w:hAnsi="Times New Roman" w:cs="Times New Roman"/>
          <w:sz w:val="32"/>
          <w:szCs w:val="32"/>
        </w:rPr>
        <w:t xml:space="preserve"> tabell</w:t>
      </w:r>
      <w:r w:rsidR="00BC181C">
        <w:rPr>
          <w:rFonts w:ascii="Times New Roman" w:hAnsi="Times New Roman" w:cs="Times New Roman"/>
          <w:sz w:val="32"/>
          <w:szCs w:val="32"/>
        </w:rPr>
        <w:t>e</w:t>
      </w:r>
      <w:r>
        <w:rPr>
          <w:rFonts w:ascii="Times New Roman" w:hAnsi="Times New Roman" w:cs="Times New Roman"/>
          <w:sz w:val="32"/>
          <w:szCs w:val="32"/>
        </w:rPr>
        <w:t xml:space="preserve"> che segu</w:t>
      </w:r>
      <w:r w:rsidR="00BC181C">
        <w:rPr>
          <w:rFonts w:ascii="Times New Roman" w:hAnsi="Times New Roman" w:cs="Times New Roman"/>
          <w:sz w:val="32"/>
          <w:szCs w:val="32"/>
        </w:rPr>
        <w:t>ono</w:t>
      </w:r>
      <w:r>
        <w:rPr>
          <w:rFonts w:ascii="Times New Roman" w:hAnsi="Times New Roman" w:cs="Times New Roman"/>
          <w:sz w:val="32"/>
          <w:szCs w:val="32"/>
        </w:rPr>
        <w:t>:</w:t>
      </w:r>
    </w:p>
    <w:p w14:paraId="36DABB25" w14:textId="77777777" w:rsidR="00E5441B" w:rsidRDefault="00E5441B" w:rsidP="00A947CF">
      <w:pPr>
        <w:spacing w:line="360" w:lineRule="auto"/>
        <w:jc w:val="both"/>
      </w:pPr>
    </w:p>
    <w:p w14:paraId="36DABB26" w14:textId="77777777" w:rsidR="00E5441B" w:rsidRDefault="00E5441B" w:rsidP="00A947CF">
      <w:pPr>
        <w:spacing w:line="360" w:lineRule="auto"/>
        <w:jc w:val="both"/>
        <w:rPr>
          <w:rFonts w:ascii="Times New Roman" w:hAnsi="Times New Roman" w:cs="Times New Roman"/>
          <w:sz w:val="32"/>
          <w:szCs w:val="32"/>
        </w:rPr>
      </w:pPr>
      <w:r>
        <w:t>Tabella 6: settori lavorativi di provenienza del genitore dimissionario</w:t>
      </w:r>
    </w:p>
    <w:tbl>
      <w:tblPr>
        <w:tblpPr w:leftFromText="141" w:rightFromText="141" w:vertAnchor="text" w:horzAnchor="margin"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6204"/>
        <w:gridCol w:w="950"/>
        <w:gridCol w:w="1063"/>
      </w:tblGrid>
      <w:tr w:rsidR="00BC0EC2" w:rsidRPr="00AA418C" w14:paraId="36DABB2B" w14:textId="77777777" w:rsidTr="00E5441B">
        <w:trPr>
          <w:trHeight w:val="317"/>
        </w:trPr>
        <w:tc>
          <w:tcPr>
            <w:tcW w:w="1650" w:type="dxa"/>
            <w:shd w:val="clear" w:color="auto" w:fill="auto"/>
          </w:tcPr>
          <w:p w14:paraId="36DABB27" w14:textId="77777777" w:rsidR="00BC0EC2" w:rsidRPr="00AA418C" w:rsidRDefault="00BC0EC2" w:rsidP="00AA418C">
            <w:pPr>
              <w:spacing w:line="360" w:lineRule="auto"/>
              <w:jc w:val="both"/>
              <w:rPr>
                <w:rFonts w:ascii="Times New Roman" w:hAnsi="Times New Roman" w:cs="Times New Roman"/>
                <w:b/>
                <w:bCs/>
                <w:i/>
                <w:iCs/>
                <w:sz w:val="20"/>
                <w:szCs w:val="20"/>
              </w:rPr>
            </w:pPr>
            <w:r w:rsidRPr="00AA418C">
              <w:rPr>
                <w:rFonts w:ascii="Times New Roman" w:hAnsi="Times New Roman" w:cs="Times New Roman"/>
                <w:b/>
                <w:bCs/>
                <w:i/>
                <w:iCs/>
                <w:sz w:val="20"/>
                <w:szCs w:val="20"/>
              </w:rPr>
              <w:t xml:space="preserve">Settore </w:t>
            </w:r>
          </w:p>
        </w:tc>
        <w:tc>
          <w:tcPr>
            <w:tcW w:w="6204" w:type="dxa"/>
            <w:shd w:val="clear" w:color="auto" w:fill="auto"/>
          </w:tcPr>
          <w:p w14:paraId="36DABB28" w14:textId="77777777" w:rsidR="00BC0EC2" w:rsidRPr="00AA418C" w:rsidRDefault="00BC0EC2" w:rsidP="00AA418C">
            <w:pPr>
              <w:spacing w:line="360" w:lineRule="auto"/>
              <w:jc w:val="both"/>
              <w:rPr>
                <w:rFonts w:ascii="Times New Roman" w:hAnsi="Times New Roman" w:cs="Times New Roman"/>
                <w:b/>
                <w:bCs/>
                <w:i/>
                <w:iCs/>
                <w:sz w:val="20"/>
                <w:szCs w:val="20"/>
              </w:rPr>
            </w:pPr>
            <w:r w:rsidRPr="00AA418C">
              <w:rPr>
                <w:rFonts w:ascii="Times New Roman" w:hAnsi="Times New Roman" w:cs="Times New Roman"/>
                <w:b/>
                <w:bCs/>
                <w:i/>
                <w:iCs/>
                <w:sz w:val="20"/>
                <w:szCs w:val="20"/>
              </w:rPr>
              <w:t>Settore dettaglio (codifica sezione codice Ateco 2007)</w:t>
            </w:r>
          </w:p>
        </w:tc>
        <w:tc>
          <w:tcPr>
            <w:tcW w:w="950" w:type="dxa"/>
            <w:shd w:val="clear" w:color="auto" w:fill="auto"/>
          </w:tcPr>
          <w:p w14:paraId="36DABB29" w14:textId="77777777" w:rsidR="00BC0EC2" w:rsidRPr="00AA418C" w:rsidRDefault="00BC0EC2" w:rsidP="00AA418C">
            <w:pPr>
              <w:spacing w:line="360" w:lineRule="auto"/>
              <w:jc w:val="both"/>
              <w:rPr>
                <w:rFonts w:ascii="Times New Roman" w:hAnsi="Times New Roman" w:cs="Times New Roman"/>
                <w:b/>
                <w:bCs/>
                <w:i/>
                <w:iCs/>
                <w:sz w:val="20"/>
                <w:szCs w:val="20"/>
              </w:rPr>
            </w:pPr>
            <w:r w:rsidRPr="00AA418C">
              <w:rPr>
                <w:rFonts w:ascii="Times New Roman" w:hAnsi="Times New Roman" w:cs="Times New Roman"/>
                <w:b/>
                <w:bCs/>
                <w:i/>
                <w:iCs/>
                <w:sz w:val="20"/>
                <w:szCs w:val="20"/>
              </w:rPr>
              <w:t>Maschio</w:t>
            </w:r>
          </w:p>
        </w:tc>
        <w:tc>
          <w:tcPr>
            <w:tcW w:w="1063" w:type="dxa"/>
            <w:shd w:val="clear" w:color="auto" w:fill="auto"/>
          </w:tcPr>
          <w:p w14:paraId="36DABB2A" w14:textId="77777777" w:rsidR="00BC0EC2" w:rsidRPr="00AA418C" w:rsidRDefault="00BC0EC2" w:rsidP="00AA418C">
            <w:pPr>
              <w:spacing w:line="360" w:lineRule="auto"/>
              <w:jc w:val="both"/>
              <w:rPr>
                <w:rFonts w:ascii="Times New Roman" w:hAnsi="Times New Roman" w:cs="Times New Roman"/>
                <w:b/>
                <w:bCs/>
                <w:i/>
                <w:iCs/>
                <w:sz w:val="20"/>
                <w:szCs w:val="20"/>
              </w:rPr>
            </w:pPr>
            <w:r w:rsidRPr="00AA418C">
              <w:rPr>
                <w:rFonts w:ascii="Times New Roman" w:hAnsi="Times New Roman" w:cs="Times New Roman"/>
                <w:b/>
                <w:bCs/>
                <w:i/>
                <w:iCs/>
                <w:sz w:val="20"/>
                <w:szCs w:val="20"/>
              </w:rPr>
              <w:t>Femmina</w:t>
            </w:r>
          </w:p>
        </w:tc>
      </w:tr>
      <w:tr w:rsidR="00BC0EC2" w:rsidRPr="00AA418C" w14:paraId="36DABB30" w14:textId="77777777" w:rsidTr="00E5441B">
        <w:trPr>
          <w:trHeight w:val="317"/>
        </w:trPr>
        <w:tc>
          <w:tcPr>
            <w:tcW w:w="1650" w:type="dxa"/>
            <w:shd w:val="clear" w:color="auto" w:fill="auto"/>
          </w:tcPr>
          <w:p w14:paraId="36DABB2C" w14:textId="77777777" w:rsidR="00BC0EC2" w:rsidRPr="00AA418C" w:rsidRDefault="00BC0EC2" w:rsidP="00AA418C">
            <w:pPr>
              <w:spacing w:line="360" w:lineRule="auto"/>
              <w:jc w:val="both"/>
              <w:rPr>
                <w:rFonts w:ascii="Times New Roman" w:hAnsi="Times New Roman" w:cs="Times New Roman"/>
                <w:sz w:val="20"/>
                <w:szCs w:val="20"/>
              </w:rPr>
            </w:pPr>
            <w:r w:rsidRPr="00AA418C">
              <w:rPr>
                <w:rFonts w:ascii="Times New Roman" w:hAnsi="Times New Roman" w:cs="Times New Roman"/>
                <w:sz w:val="20"/>
                <w:szCs w:val="20"/>
              </w:rPr>
              <w:t>AGRICOLTURA</w:t>
            </w:r>
          </w:p>
        </w:tc>
        <w:tc>
          <w:tcPr>
            <w:tcW w:w="6204" w:type="dxa"/>
            <w:shd w:val="clear" w:color="auto" w:fill="auto"/>
          </w:tcPr>
          <w:p w14:paraId="36DABB2D" w14:textId="77777777" w:rsidR="00BC0EC2" w:rsidRPr="00AA418C" w:rsidRDefault="00BC0EC2" w:rsidP="00AA418C">
            <w:pPr>
              <w:spacing w:line="360" w:lineRule="auto"/>
              <w:jc w:val="both"/>
              <w:rPr>
                <w:rFonts w:ascii="Times New Roman" w:hAnsi="Times New Roman" w:cs="Times New Roman"/>
                <w:sz w:val="20"/>
                <w:szCs w:val="20"/>
              </w:rPr>
            </w:pPr>
            <w:r w:rsidRPr="00AA418C">
              <w:rPr>
                <w:rFonts w:ascii="Times New Roman" w:hAnsi="Times New Roman" w:cs="Times New Roman"/>
                <w:sz w:val="20"/>
                <w:szCs w:val="20"/>
              </w:rPr>
              <w:t>A-Agricoltura</w:t>
            </w:r>
          </w:p>
        </w:tc>
        <w:tc>
          <w:tcPr>
            <w:tcW w:w="950" w:type="dxa"/>
            <w:shd w:val="clear" w:color="auto" w:fill="auto"/>
          </w:tcPr>
          <w:p w14:paraId="36DABB2E" w14:textId="77777777" w:rsidR="00BC0EC2" w:rsidRPr="00AA418C" w:rsidRDefault="00BC0EC2" w:rsidP="00AA418C">
            <w:pPr>
              <w:spacing w:line="360" w:lineRule="auto"/>
              <w:jc w:val="both"/>
              <w:rPr>
                <w:rFonts w:ascii="Times New Roman" w:hAnsi="Times New Roman" w:cs="Times New Roman"/>
                <w:sz w:val="20"/>
                <w:szCs w:val="20"/>
              </w:rPr>
            </w:pPr>
          </w:p>
        </w:tc>
        <w:tc>
          <w:tcPr>
            <w:tcW w:w="1063" w:type="dxa"/>
            <w:shd w:val="clear" w:color="auto" w:fill="auto"/>
          </w:tcPr>
          <w:p w14:paraId="36DABB2F" w14:textId="77777777" w:rsidR="00BC0EC2" w:rsidRPr="00AA418C" w:rsidRDefault="00BC0EC2" w:rsidP="00AA418C">
            <w:pPr>
              <w:spacing w:line="360" w:lineRule="auto"/>
              <w:jc w:val="both"/>
              <w:rPr>
                <w:rFonts w:ascii="Times New Roman" w:hAnsi="Times New Roman" w:cs="Times New Roman"/>
                <w:sz w:val="20"/>
                <w:szCs w:val="20"/>
              </w:rPr>
            </w:pPr>
          </w:p>
        </w:tc>
      </w:tr>
      <w:tr w:rsidR="00BC0EC2" w:rsidRPr="00AA418C" w14:paraId="36DABB35" w14:textId="77777777" w:rsidTr="00E5441B">
        <w:trPr>
          <w:trHeight w:val="317"/>
        </w:trPr>
        <w:tc>
          <w:tcPr>
            <w:tcW w:w="1650" w:type="dxa"/>
            <w:shd w:val="clear" w:color="auto" w:fill="auto"/>
          </w:tcPr>
          <w:p w14:paraId="36DABB31" w14:textId="77777777" w:rsidR="00BC0EC2" w:rsidRPr="00AA418C" w:rsidRDefault="00BC0EC2" w:rsidP="00AA418C">
            <w:pPr>
              <w:spacing w:line="360" w:lineRule="auto"/>
              <w:jc w:val="both"/>
              <w:rPr>
                <w:rFonts w:ascii="Times New Roman" w:hAnsi="Times New Roman" w:cs="Times New Roman"/>
                <w:sz w:val="20"/>
                <w:szCs w:val="20"/>
              </w:rPr>
            </w:pPr>
            <w:r w:rsidRPr="00AA418C">
              <w:rPr>
                <w:rFonts w:ascii="Times New Roman" w:hAnsi="Times New Roman" w:cs="Times New Roman"/>
                <w:sz w:val="20"/>
                <w:szCs w:val="20"/>
              </w:rPr>
              <w:t>INDUSTRIA</w:t>
            </w:r>
          </w:p>
        </w:tc>
        <w:tc>
          <w:tcPr>
            <w:tcW w:w="6204" w:type="dxa"/>
            <w:shd w:val="clear" w:color="auto" w:fill="auto"/>
          </w:tcPr>
          <w:p w14:paraId="36DABB32" w14:textId="77777777" w:rsidR="00BC0EC2" w:rsidRPr="00AA418C" w:rsidRDefault="00BC0EC2" w:rsidP="00AA418C">
            <w:pPr>
              <w:spacing w:line="360" w:lineRule="auto"/>
              <w:jc w:val="both"/>
              <w:rPr>
                <w:rFonts w:ascii="Times New Roman" w:hAnsi="Times New Roman" w:cs="Times New Roman"/>
                <w:sz w:val="20"/>
                <w:szCs w:val="20"/>
              </w:rPr>
            </w:pPr>
            <w:r w:rsidRPr="00AA418C">
              <w:rPr>
                <w:rFonts w:ascii="Times New Roman" w:hAnsi="Times New Roman" w:cs="Times New Roman"/>
                <w:sz w:val="20"/>
                <w:szCs w:val="20"/>
              </w:rPr>
              <w:t>C- Attività manufatturiere</w:t>
            </w:r>
          </w:p>
        </w:tc>
        <w:tc>
          <w:tcPr>
            <w:tcW w:w="950" w:type="dxa"/>
            <w:shd w:val="clear" w:color="auto" w:fill="auto"/>
          </w:tcPr>
          <w:p w14:paraId="36DABB33" w14:textId="77777777" w:rsidR="00BC0EC2" w:rsidRPr="00AA418C" w:rsidRDefault="00884ECE" w:rsidP="00AA418C">
            <w:pPr>
              <w:spacing w:line="360" w:lineRule="auto"/>
              <w:jc w:val="both"/>
              <w:rPr>
                <w:rFonts w:ascii="Times New Roman" w:hAnsi="Times New Roman" w:cs="Times New Roman"/>
                <w:sz w:val="20"/>
                <w:szCs w:val="20"/>
              </w:rPr>
            </w:pPr>
            <w:r>
              <w:rPr>
                <w:rFonts w:ascii="Times New Roman" w:hAnsi="Times New Roman" w:cs="Times New Roman"/>
                <w:sz w:val="20"/>
                <w:szCs w:val="20"/>
              </w:rPr>
              <w:t>17</w:t>
            </w:r>
          </w:p>
        </w:tc>
        <w:tc>
          <w:tcPr>
            <w:tcW w:w="1063" w:type="dxa"/>
            <w:shd w:val="clear" w:color="auto" w:fill="auto"/>
          </w:tcPr>
          <w:p w14:paraId="36DABB34" w14:textId="77777777" w:rsidR="00BC0EC2" w:rsidRPr="00AA418C" w:rsidRDefault="00884ECE" w:rsidP="00AA418C">
            <w:pPr>
              <w:spacing w:line="360" w:lineRule="auto"/>
              <w:jc w:val="both"/>
              <w:rPr>
                <w:rFonts w:ascii="Times New Roman" w:hAnsi="Times New Roman" w:cs="Times New Roman"/>
                <w:sz w:val="20"/>
                <w:szCs w:val="20"/>
              </w:rPr>
            </w:pPr>
            <w:r>
              <w:rPr>
                <w:rFonts w:ascii="Times New Roman" w:hAnsi="Times New Roman" w:cs="Times New Roman"/>
                <w:sz w:val="20"/>
                <w:szCs w:val="20"/>
              </w:rPr>
              <w:t>15</w:t>
            </w:r>
          </w:p>
        </w:tc>
      </w:tr>
      <w:tr w:rsidR="00BC0EC2" w:rsidRPr="00AA418C" w14:paraId="36DABB3A" w14:textId="77777777" w:rsidTr="00E5441B">
        <w:trPr>
          <w:trHeight w:val="317"/>
        </w:trPr>
        <w:tc>
          <w:tcPr>
            <w:tcW w:w="1650" w:type="dxa"/>
            <w:shd w:val="clear" w:color="auto" w:fill="auto"/>
          </w:tcPr>
          <w:p w14:paraId="36DABB36" w14:textId="77777777" w:rsidR="00BC0EC2" w:rsidRPr="00AA418C" w:rsidRDefault="00BC0EC2" w:rsidP="00AA418C">
            <w:pPr>
              <w:spacing w:line="360" w:lineRule="auto"/>
              <w:jc w:val="both"/>
              <w:rPr>
                <w:rFonts w:ascii="Times New Roman" w:hAnsi="Times New Roman" w:cs="Times New Roman"/>
                <w:sz w:val="20"/>
                <w:szCs w:val="20"/>
              </w:rPr>
            </w:pPr>
            <w:r w:rsidRPr="00AA418C">
              <w:rPr>
                <w:rFonts w:ascii="Times New Roman" w:hAnsi="Times New Roman" w:cs="Times New Roman"/>
                <w:sz w:val="20"/>
                <w:szCs w:val="20"/>
              </w:rPr>
              <w:t>EDILIZIA</w:t>
            </w:r>
          </w:p>
        </w:tc>
        <w:tc>
          <w:tcPr>
            <w:tcW w:w="6204" w:type="dxa"/>
            <w:shd w:val="clear" w:color="auto" w:fill="auto"/>
          </w:tcPr>
          <w:p w14:paraId="36DABB37" w14:textId="77777777" w:rsidR="00BC0EC2" w:rsidRPr="00AA418C" w:rsidRDefault="00BC0EC2" w:rsidP="00AA418C">
            <w:pPr>
              <w:spacing w:line="360" w:lineRule="auto"/>
              <w:jc w:val="both"/>
              <w:rPr>
                <w:rFonts w:ascii="Times New Roman" w:hAnsi="Times New Roman" w:cs="Times New Roman"/>
                <w:sz w:val="20"/>
                <w:szCs w:val="20"/>
              </w:rPr>
            </w:pPr>
            <w:r w:rsidRPr="00AA418C">
              <w:rPr>
                <w:rFonts w:ascii="Times New Roman" w:hAnsi="Times New Roman" w:cs="Times New Roman"/>
                <w:sz w:val="20"/>
                <w:szCs w:val="20"/>
              </w:rPr>
              <w:t>F- Costruzioni</w:t>
            </w:r>
          </w:p>
        </w:tc>
        <w:tc>
          <w:tcPr>
            <w:tcW w:w="950" w:type="dxa"/>
            <w:shd w:val="clear" w:color="auto" w:fill="auto"/>
          </w:tcPr>
          <w:p w14:paraId="36DABB38" w14:textId="77777777" w:rsidR="00BC0EC2" w:rsidRPr="00AA418C" w:rsidRDefault="00BC0EC2" w:rsidP="00AA418C">
            <w:pPr>
              <w:spacing w:line="360" w:lineRule="auto"/>
              <w:jc w:val="both"/>
              <w:rPr>
                <w:rFonts w:ascii="Times New Roman" w:hAnsi="Times New Roman" w:cs="Times New Roman"/>
                <w:sz w:val="20"/>
                <w:szCs w:val="20"/>
              </w:rPr>
            </w:pPr>
            <w:r w:rsidRPr="00AA418C">
              <w:rPr>
                <w:rFonts w:ascii="Times New Roman" w:hAnsi="Times New Roman" w:cs="Times New Roman"/>
                <w:sz w:val="20"/>
                <w:szCs w:val="20"/>
              </w:rPr>
              <w:t>3</w:t>
            </w:r>
          </w:p>
        </w:tc>
        <w:tc>
          <w:tcPr>
            <w:tcW w:w="1063" w:type="dxa"/>
            <w:shd w:val="clear" w:color="auto" w:fill="auto"/>
          </w:tcPr>
          <w:p w14:paraId="36DABB39" w14:textId="77777777" w:rsidR="00BC0EC2" w:rsidRPr="00AA418C" w:rsidRDefault="00884ECE" w:rsidP="00AA418C">
            <w:pPr>
              <w:spacing w:line="360" w:lineRule="auto"/>
              <w:jc w:val="both"/>
              <w:rPr>
                <w:rFonts w:ascii="Times New Roman" w:hAnsi="Times New Roman" w:cs="Times New Roman"/>
                <w:sz w:val="20"/>
                <w:szCs w:val="20"/>
              </w:rPr>
            </w:pPr>
            <w:r>
              <w:rPr>
                <w:rFonts w:ascii="Times New Roman" w:hAnsi="Times New Roman" w:cs="Times New Roman"/>
                <w:sz w:val="20"/>
                <w:szCs w:val="20"/>
              </w:rPr>
              <w:t>4</w:t>
            </w:r>
          </w:p>
        </w:tc>
      </w:tr>
      <w:tr w:rsidR="00BC0EC2" w:rsidRPr="00AA418C" w14:paraId="36DABB41" w14:textId="77777777" w:rsidTr="00E5441B">
        <w:trPr>
          <w:trHeight w:val="454"/>
        </w:trPr>
        <w:tc>
          <w:tcPr>
            <w:tcW w:w="1650" w:type="dxa"/>
            <w:vMerge w:val="restart"/>
            <w:shd w:val="clear" w:color="auto" w:fill="auto"/>
          </w:tcPr>
          <w:p w14:paraId="36DABB3B" w14:textId="77777777" w:rsidR="00BC0EC2" w:rsidRPr="00AA418C" w:rsidRDefault="00BC0EC2" w:rsidP="00AA418C">
            <w:pPr>
              <w:spacing w:line="360" w:lineRule="auto"/>
              <w:jc w:val="center"/>
              <w:rPr>
                <w:rFonts w:ascii="Times New Roman" w:hAnsi="Times New Roman" w:cs="Times New Roman"/>
                <w:sz w:val="20"/>
                <w:szCs w:val="20"/>
              </w:rPr>
            </w:pPr>
          </w:p>
          <w:p w14:paraId="36DABB3C" w14:textId="77777777" w:rsidR="00BC0EC2" w:rsidRPr="00AA418C" w:rsidRDefault="00BC0EC2" w:rsidP="00AA418C">
            <w:pPr>
              <w:spacing w:line="360" w:lineRule="auto"/>
              <w:jc w:val="center"/>
              <w:rPr>
                <w:rFonts w:ascii="Times New Roman" w:hAnsi="Times New Roman" w:cs="Times New Roman"/>
                <w:sz w:val="20"/>
                <w:szCs w:val="20"/>
              </w:rPr>
            </w:pPr>
          </w:p>
          <w:p w14:paraId="36DABB3D" w14:textId="77777777" w:rsidR="00BC0EC2" w:rsidRPr="00AA418C" w:rsidRDefault="00BC0EC2" w:rsidP="00AA418C">
            <w:pPr>
              <w:spacing w:line="360" w:lineRule="auto"/>
              <w:rPr>
                <w:rFonts w:ascii="Times New Roman" w:hAnsi="Times New Roman" w:cs="Times New Roman"/>
                <w:sz w:val="20"/>
                <w:szCs w:val="20"/>
              </w:rPr>
            </w:pPr>
            <w:r w:rsidRPr="00AA418C">
              <w:rPr>
                <w:rFonts w:ascii="Times New Roman" w:hAnsi="Times New Roman" w:cs="Times New Roman"/>
                <w:sz w:val="20"/>
                <w:szCs w:val="20"/>
              </w:rPr>
              <w:t>TERZIARIO</w:t>
            </w:r>
          </w:p>
        </w:tc>
        <w:tc>
          <w:tcPr>
            <w:tcW w:w="6204" w:type="dxa"/>
            <w:shd w:val="clear" w:color="auto" w:fill="auto"/>
          </w:tcPr>
          <w:p w14:paraId="36DABB3E" w14:textId="77777777" w:rsidR="00BC0EC2" w:rsidRPr="00AA418C" w:rsidRDefault="00BC0EC2" w:rsidP="00AA418C">
            <w:pPr>
              <w:spacing w:line="360" w:lineRule="auto"/>
              <w:jc w:val="both"/>
              <w:rPr>
                <w:rFonts w:ascii="Times New Roman" w:hAnsi="Times New Roman" w:cs="Times New Roman"/>
                <w:sz w:val="20"/>
                <w:szCs w:val="20"/>
              </w:rPr>
            </w:pPr>
            <w:r w:rsidRPr="00AA418C">
              <w:rPr>
                <w:rFonts w:ascii="Times New Roman" w:hAnsi="Times New Roman" w:cs="Times New Roman"/>
                <w:sz w:val="20"/>
                <w:szCs w:val="20"/>
              </w:rPr>
              <w:t>G – Commercio all’ingrosso e al dettaglio, riparazione di autoveicoli e motocicli</w:t>
            </w:r>
          </w:p>
        </w:tc>
        <w:tc>
          <w:tcPr>
            <w:tcW w:w="950" w:type="dxa"/>
            <w:shd w:val="clear" w:color="auto" w:fill="auto"/>
          </w:tcPr>
          <w:p w14:paraId="36DABB3F" w14:textId="77777777" w:rsidR="00BC0EC2" w:rsidRPr="00AA418C" w:rsidRDefault="00BC0EC2" w:rsidP="00AA418C">
            <w:pPr>
              <w:spacing w:line="360" w:lineRule="auto"/>
              <w:jc w:val="both"/>
              <w:rPr>
                <w:rFonts w:ascii="Times New Roman" w:hAnsi="Times New Roman" w:cs="Times New Roman"/>
                <w:sz w:val="20"/>
                <w:szCs w:val="20"/>
              </w:rPr>
            </w:pPr>
            <w:r w:rsidRPr="00AA418C">
              <w:rPr>
                <w:rFonts w:ascii="Times New Roman" w:hAnsi="Times New Roman" w:cs="Times New Roman"/>
                <w:sz w:val="20"/>
                <w:szCs w:val="20"/>
              </w:rPr>
              <w:t>1</w:t>
            </w:r>
          </w:p>
        </w:tc>
        <w:tc>
          <w:tcPr>
            <w:tcW w:w="1063" w:type="dxa"/>
            <w:shd w:val="clear" w:color="auto" w:fill="auto"/>
          </w:tcPr>
          <w:p w14:paraId="36DABB40" w14:textId="77777777" w:rsidR="00BC0EC2" w:rsidRPr="00AA418C" w:rsidRDefault="00884ECE" w:rsidP="00AA418C">
            <w:pPr>
              <w:spacing w:line="360" w:lineRule="auto"/>
              <w:jc w:val="both"/>
              <w:rPr>
                <w:rFonts w:ascii="Times New Roman" w:hAnsi="Times New Roman" w:cs="Times New Roman"/>
                <w:sz w:val="20"/>
                <w:szCs w:val="20"/>
              </w:rPr>
            </w:pPr>
            <w:r>
              <w:rPr>
                <w:rFonts w:ascii="Times New Roman" w:hAnsi="Times New Roman" w:cs="Times New Roman"/>
                <w:sz w:val="20"/>
                <w:szCs w:val="20"/>
              </w:rPr>
              <w:t>102</w:t>
            </w:r>
          </w:p>
        </w:tc>
      </w:tr>
      <w:tr w:rsidR="00BC0EC2" w:rsidRPr="00AA418C" w14:paraId="36DABB46" w14:textId="77777777" w:rsidTr="00E5441B">
        <w:trPr>
          <w:trHeight w:val="326"/>
        </w:trPr>
        <w:tc>
          <w:tcPr>
            <w:tcW w:w="1650" w:type="dxa"/>
            <w:vMerge/>
            <w:shd w:val="clear" w:color="auto" w:fill="auto"/>
          </w:tcPr>
          <w:p w14:paraId="36DABB42" w14:textId="77777777" w:rsidR="00BC0EC2" w:rsidRPr="00AA418C" w:rsidRDefault="00BC0EC2" w:rsidP="00AA418C">
            <w:pPr>
              <w:spacing w:line="360" w:lineRule="auto"/>
              <w:jc w:val="both"/>
              <w:rPr>
                <w:rFonts w:ascii="Times New Roman" w:hAnsi="Times New Roman" w:cs="Times New Roman"/>
                <w:sz w:val="20"/>
                <w:szCs w:val="20"/>
              </w:rPr>
            </w:pPr>
          </w:p>
        </w:tc>
        <w:tc>
          <w:tcPr>
            <w:tcW w:w="6204" w:type="dxa"/>
            <w:shd w:val="clear" w:color="auto" w:fill="auto"/>
          </w:tcPr>
          <w:p w14:paraId="36DABB43" w14:textId="77777777" w:rsidR="00BC0EC2" w:rsidRPr="00AA418C" w:rsidRDefault="00BC0EC2" w:rsidP="00AA418C">
            <w:pPr>
              <w:spacing w:line="360" w:lineRule="auto"/>
              <w:jc w:val="both"/>
              <w:rPr>
                <w:rFonts w:ascii="Times New Roman" w:hAnsi="Times New Roman" w:cs="Times New Roman"/>
                <w:sz w:val="20"/>
                <w:szCs w:val="20"/>
              </w:rPr>
            </w:pPr>
            <w:r w:rsidRPr="00AA418C">
              <w:rPr>
                <w:rFonts w:ascii="Times New Roman" w:hAnsi="Times New Roman" w:cs="Times New Roman"/>
                <w:sz w:val="20"/>
                <w:szCs w:val="20"/>
              </w:rPr>
              <w:t xml:space="preserve">R – Attività artistiche, sportive e di intrattenimento e divertimento </w:t>
            </w:r>
          </w:p>
        </w:tc>
        <w:tc>
          <w:tcPr>
            <w:tcW w:w="950" w:type="dxa"/>
            <w:shd w:val="clear" w:color="auto" w:fill="auto"/>
          </w:tcPr>
          <w:p w14:paraId="36DABB44" w14:textId="77777777" w:rsidR="00BC0EC2" w:rsidRPr="00AA418C" w:rsidRDefault="00BC0EC2" w:rsidP="00AA418C">
            <w:pPr>
              <w:spacing w:line="360" w:lineRule="auto"/>
              <w:jc w:val="both"/>
              <w:rPr>
                <w:rFonts w:ascii="Times New Roman" w:hAnsi="Times New Roman" w:cs="Times New Roman"/>
                <w:sz w:val="20"/>
                <w:szCs w:val="20"/>
              </w:rPr>
            </w:pPr>
          </w:p>
        </w:tc>
        <w:tc>
          <w:tcPr>
            <w:tcW w:w="1063" w:type="dxa"/>
            <w:shd w:val="clear" w:color="auto" w:fill="auto"/>
          </w:tcPr>
          <w:p w14:paraId="36DABB45" w14:textId="77777777" w:rsidR="00BC0EC2" w:rsidRPr="00AA418C" w:rsidRDefault="00BC0EC2" w:rsidP="00AA418C">
            <w:pPr>
              <w:spacing w:line="360" w:lineRule="auto"/>
              <w:jc w:val="both"/>
              <w:rPr>
                <w:rFonts w:ascii="Times New Roman" w:hAnsi="Times New Roman" w:cs="Times New Roman"/>
                <w:sz w:val="20"/>
                <w:szCs w:val="20"/>
              </w:rPr>
            </w:pPr>
          </w:p>
        </w:tc>
      </w:tr>
      <w:tr w:rsidR="00BC0EC2" w:rsidRPr="00AA418C" w14:paraId="36DABB4B" w14:textId="77777777" w:rsidTr="00E5441B">
        <w:trPr>
          <w:trHeight w:val="326"/>
        </w:trPr>
        <w:tc>
          <w:tcPr>
            <w:tcW w:w="1650" w:type="dxa"/>
            <w:vMerge/>
            <w:shd w:val="clear" w:color="auto" w:fill="auto"/>
          </w:tcPr>
          <w:p w14:paraId="36DABB47" w14:textId="77777777" w:rsidR="00BC0EC2" w:rsidRPr="00AA418C" w:rsidRDefault="00BC0EC2" w:rsidP="00AA418C">
            <w:pPr>
              <w:spacing w:line="360" w:lineRule="auto"/>
              <w:jc w:val="both"/>
              <w:rPr>
                <w:rFonts w:ascii="Times New Roman" w:hAnsi="Times New Roman" w:cs="Times New Roman"/>
                <w:sz w:val="20"/>
                <w:szCs w:val="20"/>
              </w:rPr>
            </w:pPr>
          </w:p>
        </w:tc>
        <w:tc>
          <w:tcPr>
            <w:tcW w:w="6204" w:type="dxa"/>
            <w:shd w:val="clear" w:color="auto" w:fill="auto"/>
          </w:tcPr>
          <w:p w14:paraId="36DABB48" w14:textId="77777777" w:rsidR="00BC0EC2" w:rsidRPr="00AA418C" w:rsidRDefault="00BC0EC2" w:rsidP="00AA418C">
            <w:pPr>
              <w:spacing w:line="360" w:lineRule="auto"/>
              <w:jc w:val="both"/>
              <w:rPr>
                <w:rFonts w:ascii="Times New Roman" w:hAnsi="Times New Roman" w:cs="Times New Roman"/>
                <w:sz w:val="20"/>
                <w:szCs w:val="20"/>
              </w:rPr>
            </w:pPr>
            <w:r w:rsidRPr="00AA418C">
              <w:rPr>
                <w:rFonts w:ascii="Times New Roman" w:hAnsi="Times New Roman" w:cs="Times New Roman"/>
                <w:sz w:val="20"/>
                <w:szCs w:val="20"/>
              </w:rPr>
              <w:t>S – Altre attività di servizi</w:t>
            </w:r>
          </w:p>
        </w:tc>
        <w:tc>
          <w:tcPr>
            <w:tcW w:w="950" w:type="dxa"/>
            <w:shd w:val="clear" w:color="auto" w:fill="auto"/>
          </w:tcPr>
          <w:p w14:paraId="36DABB49" w14:textId="77777777" w:rsidR="00BC0EC2" w:rsidRPr="00AA418C" w:rsidRDefault="00884ECE" w:rsidP="00AA418C">
            <w:pPr>
              <w:spacing w:line="360" w:lineRule="auto"/>
              <w:jc w:val="both"/>
              <w:rPr>
                <w:rFonts w:ascii="Times New Roman" w:hAnsi="Times New Roman" w:cs="Times New Roman"/>
                <w:sz w:val="20"/>
                <w:szCs w:val="20"/>
              </w:rPr>
            </w:pPr>
            <w:r>
              <w:rPr>
                <w:rFonts w:ascii="Times New Roman" w:hAnsi="Times New Roman" w:cs="Times New Roman"/>
                <w:sz w:val="20"/>
                <w:szCs w:val="20"/>
              </w:rPr>
              <w:t>10</w:t>
            </w:r>
          </w:p>
        </w:tc>
        <w:tc>
          <w:tcPr>
            <w:tcW w:w="1063" w:type="dxa"/>
            <w:shd w:val="clear" w:color="auto" w:fill="auto"/>
          </w:tcPr>
          <w:p w14:paraId="36DABB4A" w14:textId="77777777" w:rsidR="00BC0EC2" w:rsidRPr="00AA418C" w:rsidRDefault="00884ECE" w:rsidP="00AA418C">
            <w:pPr>
              <w:spacing w:line="360" w:lineRule="auto"/>
              <w:jc w:val="both"/>
              <w:rPr>
                <w:rFonts w:ascii="Times New Roman" w:hAnsi="Times New Roman" w:cs="Times New Roman"/>
                <w:sz w:val="20"/>
                <w:szCs w:val="20"/>
              </w:rPr>
            </w:pPr>
            <w:r>
              <w:rPr>
                <w:rFonts w:ascii="Times New Roman" w:hAnsi="Times New Roman" w:cs="Times New Roman"/>
                <w:sz w:val="20"/>
                <w:szCs w:val="20"/>
              </w:rPr>
              <w:t>58</w:t>
            </w:r>
          </w:p>
        </w:tc>
      </w:tr>
      <w:tr w:rsidR="00BC0EC2" w:rsidRPr="00AA418C" w14:paraId="36DABB50" w14:textId="77777777" w:rsidTr="00E5441B">
        <w:trPr>
          <w:trHeight w:val="643"/>
        </w:trPr>
        <w:tc>
          <w:tcPr>
            <w:tcW w:w="1650" w:type="dxa"/>
            <w:vMerge/>
            <w:shd w:val="clear" w:color="auto" w:fill="auto"/>
          </w:tcPr>
          <w:p w14:paraId="36DABB4C" w14:textId="77777777" w:rsidR="00BC0EC2" w:rsidRPr="00AA418C" w:rsidRDefault="00BC0EC2" w:rsidP="00AA418C">
            <w:pPr>
              <w:spacing w:line="360" w:lineRule="auto"/>
              <w:jc w:val="both"/>
              <w:rPr>
                <w:rFonts w:ascii="Times New Roman" w:hAnsi="Times New Roman" w:cs="Times New Roman"/>
                <w:sz w:val="20"/>
                <w:szCs w:val="20"/>
              </w:rPr>
            </w:pPr>
          </w:p>
        </w:tc>
        <w:tc>
          <w:tcPr>
            <w:tcW w:w="6204" w:type="dxa"/>
            <w:shd w:val="clear" w:color="auto" w:fill="auto"/>
          </w:tcPr>
          <w:p w14:paraId="36DABB4D" w14:textId="77777777" w:rsidR="00BC0EC2" w:rsidRPr="00AA418C" w:rsidRDefault="00BC0EC2" w:rsidP="00AA418C">
            <w:pPr>
              <w:spacing w:line="360" w:lineRule="auto"/>
              <w:jc w:val="both"/>
              <w:rPr>
                <w:rFonts w:ascii="Times New Roman" w:hAnsi="Times New Roman" w:cs="Times New Roman"/>
                <w:sz w:val="20"/>
                <w:szCs w:val="20"/>
              </w:rPr>
            </w:pPr>
            <w:r w:rsidRPr="00AA418C">
              <w:rPr>
                <w:rFonts w:ascii="Times New Roman" w:hAnsi="Times New Roman" w:cs="Times New Roman"/>
                <w:sz w:val="20"/>
                <w:szCs w:val="20"/>
              </w:rPr>
              <w:t xml:space="preserve">T- Attività di famiglie e convivenze come datori di lavoro per personale domestico  </w:t>
            </w:r>
          </w:p>
        </w:tc>
        <w:tc>
          <w:tcPr>
            <w:tcW w:w="950" w:type="dxa"/>
            <w:shd w:val="clear" w:color="auto" w:fill="auto"/>
          </w:tcPr>
          <w:p w14:paraId="36DABB4E" w14:textId="77777777" w:rsidR="00BC0EC2" w:rsidRPr="00AA418C" w:rsidRDefault="00BC0EC2" w:rsidP="00AA418C">
            <w:pPr>
              <w:spacing w:line="360" w:lineRule="auto"/>
              <w:jc w:val="both"/>
              <w:rPr>
                <w:rFonts w:ascii="Times New Roman" w:hAnsi="Times New Roman" w:cs="Times New Roman"/>
                <w:sz w:val="20"/>
                <w:szCs w:val="20"/>
              </w:rPr>
            </w:pPr>
          </w:p>
        </w:tc>
        <w:tc>
          <w:tcPr>
            <w:tcW w:w="1063" w:type="dxa"/>
            <w:shd w:val="clear" w:color="auto" w:fill="auto"/>
          </w:tcPr>
          <w:p w14:paraId="36DABB4F" w14:textId="77777777" w:rsidR="00BC0EC2" w:rsidRPr="00AA418C" w:rsidRDefault="00884ECE" w:rsidP="00AA418C">
            <w:pPr>
              <w:spacing w:line="360" w:lineRule="auto"/>
              <w:jc w:val="both"/>
              <w:rPr>
                <w:rFonts w:ascii="Times New Roman" w:hAnsi="Times New Roman" w:cs="Times New Roman"/>
                <w:sz w:val="20"/>
                <w:szCs w:val="20"/>
              </w:rPr>
            </w:pPr>
            <w:r>
              <w:rPr>
                <w:rFonts w:ascii="Times New Roman" w:hAnsi="Times New Roman" w:cs="Times New Roman"/>
                <w:sz w:val="20"/>
                <w:szCs w:val="20"/>
              </w:rPr>
              <w:t>2</w:t>
            </w:r>
          </w:p>
        </w:tc>
      </w:tr>
    </w:tbl>
    <w:p w14:paraId="36DABB56" w14:textId="77777777" w:rsidR="00E5441B" w:rsidRDefault="00E5441B" w:rsidP="00E5441B">
      <w:pPr>
        <w:spacing w:line="360" w:lineRule="auto"/>
        <w:jc w:val="both"/>
      </w:pPr>
    </w:p>
    <w:p w14:paraId="36DABB57" w14:textId="77777777" w:rsidR="00BC0EC2" w:rsidRDefault="00E5441B" w:rsidP="00A947CF">
      <w:pPr>
        <w:spacing w:line="360" w:lineRule="auto"/>
        <w:jc w:val="both"/>
        <w:rPr>
          <w:rFonts w:ascii="Times New Roman" w:hAnsi="Times New Roman" w:cs="Times New Roman"/>
          <w:sz w:val="32"/>
          <w:szCs w:val="32"/>
        </w:rPr>
      </w:pPr>
      <w:r>
        <w:t>Grafico 7: dimissioni distinte per qualifiche rivestiste dal genitore dimissionario</w:t>
      </w:r>
    </w:p>
    <w:p w14:paraId="36DABB58" w14:textId="4E25FCD5" w:rsidR="00BC181C" w:rsidRDefault="007A2499" w:rsidP="00A947CF">
      <w:pPr>
        <w:spacing w:line="360" w:lineRule="auto"/>
        <w:jc w:val="both"/>
        <w:rPr>
          <w:rFonts w:ascii="Times New Roman" w:hAnsi="Times New Roman" w:cs="Times New Roman"/>
          <w:sz w:val="32"/>
          <w:szCs w:val="32"/>
        </w:rPr>
      </w:pPr>
      <w:r w:rsidRPr="0045556B">
        <w:rPr>
          <w:noProof/>
          <w:lang w:eastAsia="it-IT"/>
        </w:rPr>
        <w:drawing>
          <wp:inline distT="0" distB="0" distL="0" distR="0" wp14:anchorId="36DABB71" wp14:editId="36DABB72">
            <wp:extent cx="5499100" cy="3213100"/>
            <wp:effectExtent l="0" t="0" r="0" b="0"/>
            <wp:docPr id="5" name="Gra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2614395" w14:textId="77777777" w:rsidR="00613EDF" w:rsidRDefault="00613EDF" w:rsidP="00A947CF">
      <w:pPr>
        <w:spacing w:line="360" w:lineRule="auto"/>
        <w:jc w:val="both"/>
        <w:rPr>
          <w:rFonts w:ascii="Times New Roman" w:hAnsi="Times New Roman" w:cs="Times New Roman"/>
          <w:sz w:val="32"/>
          <w:szCs w:val="32"/>
        </w:rPr>
      </w:pPr>
    </w:p>
    <w:p w14:paraId="4900C865" w14:textId="77777777" w:rsidR="005800F3" w:rsidRDefault="00106E08" w:rsidP="00A947CF">
      <w:pPr>
        <w:spacing w:line="360" w:lineRule="auto"/>
        <w:jc w:val="both"/>
        <w:rPr>
          <w:rFonts w:ascii="Times New Roman" w:hAnsi="Times New Roman" w:cs="Times New Roman"/>
          <w:sz w:val="32"/>
          <w:szCs w:val="32"/>
        </w:rPr>
      </w:pPr>
      <w:r>
        <w:rPr>
          <w:rFonts w:ascii="Times New Roman" w:hAnsi="Times New Roman" w:cs="Times New Roman"/>
          <w:sz w:val="32"/>
          <w:szCs w:val="32"/>
        </w:rPr>
        <w:t>Anche il dato relativo al</w:t>
      </w:r>
      <w:r w:rsidR="002B154A">
        <w:rPr>
          <w:rFonts w:ascii="Times New Roman" w:hAnsi="Times New Roman" w:cs="Times New Roman"/>
          <w:sz w:val="32"/>
          <w:szCs w:val="32"/>
        </w:rPr>
        <w:t xml:space="preserve">l’orario di lavoro dei soggetti dimissionari conferma </w:t>
      </w:r>
      <w:r w:rsidR="00290FBF">
        <w:rPr>
          <w:rFonts w:ascii="Times New Roman" w:hAnsi="Times New Roman" w:cs="Times New Roman"/>
          <w:sz w:val="32"/>
          <w:szCs w:val="32"/>
        </w:rPr>
        <w:t xml:space="preserve">il divario </w:t>
      </w:r>
      <w:r w:rsidR="00122612">
        <w:rPr>
          <w:rFonts w:ascii="Times New Roman" w:hAnsi="Times New Roman" w:cs="Times New Roman"/>
          <w:sz w:val="32"/>
          <w:szCs w:val="32"/>
        </w:rPr>
        <w:t xml:space="preserve">di genere </w:t>
      </w:r>
      <w:r w:rsidR="00947CAC">
        <w:rPr>
          <w:rFonts w:ascii="Times New Roman" w:hAnsi="Times New Roman" w:cs="Times New Roman"/>
          <w:sz w:val="32"/>
          <w:szCs w:val="32"/>
        </w:rPr>
        <w:t>nell</w:t>
      </w:r>
      <w:r w:rsidR="00290FBF">
        <w:rPr>
          <w:rFonts w:ascii="Times New Roman" w:hAnsi="Times New Roman" w:cs="Times New Roman"/>
          <w:sz w:val="32"/>
          <w:szCs w:val="32"/>
        </w:rPr>
        <w:t>a partecipazione</w:t>
      </w:r>
      <w:r w:rsidR="00947CAC">
        <w:rPr>
          <w:rFonts w:ascii="Times New Roman" w:hAnsi="Times New Roman" w:cs="Times New Roman"/>
          <w:sz w:val="32"/>
          <w:szCs w:val="32"/>
        </w:rPr>
        <w:t xml:space="preserve"> al mercato del lavoro sia in fase di </w:t>
      </w:r>
      <w:r w:rsidR="00CE64FA">
        <w:rPr>
          <w:rFonts w:ascii="Times New Roman" w:hAnsi="Times New Roman" w:cs="Times New Roman"/>
          <w:sz w:val="32"/>
          <w:szCs w:val="32"/>
        </w:rPr>
        <w:t xml:space="preserve">accesso che di </w:t>
      </w:r>
      <w:r w:rsidR="009D3434">
        <w:rPr>
          <w:rFonts w:ascii="Times New Roman" w:hAnsi="Times New Roman" w:cs="Times New Roman"/>
          <w:sz w:val="32"/>
          <w:szCs w:val="32"/>
        </w:rPr>
        <w:t>recesso.</w:t>
      </w:r>
      <w:r w:rsidR="00434F48">
        <w:rPr>
          <w:rFonts w:ascii="Times New Roman" w:hAnsi="Times New Roman" w:cs="Times New Roman"/>
          <w:sz w:val="32"/>
          <w:szCs w:val="32"/>
        </w:rPr>
        <w:t xml:space="preserve"> </w:t>
      </w:r>
    </w:p>
    <w:p w14:paraId="7EB1A2CB" w14:textId="14905B57" w:rsidR="00505C9E" w:rsidRDefault="005800F3" w:rsidP="00A947CF">
      <w:p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Mentre infatti i provvedimenti di convalida dei lavoratori maschi </w:t>
      </w:r>
      <w:r w:rsidR="000E1236">
        <w:rPr>
          <w:rFonts w:ascii="Times New Roman" w:hAnsi="Times New Roman" w:cs="Times New Roman"/>
          <w:sz w:val="32"/>
          <w:szCs w:val="32"/>
        </w:rPr>
        <w:t xml:space="preserve">sono per la </w:t>
      </w:r>
      <w:r w:rsidR="000E1236">
        <w:rPr>
          <w:rFonts w:ascii="Times New Roman" w:hAnsi="Times New Roman" w:cs="Times New Roman"/>
          <w:sz w:val="32"/>
          <w:szCs w:val="32"/>
        </w:rPr>
        <w:lastRenderedPageBreak/>
        <w:t>maggior parte di lavoratori full-time quelle de</w:t>
      </w:r>
      <w:r w:rsidR="006D48BE">
        <w:rPr>
          <w:rFonts w:ascii="Times New Roman" w:hAnsi="Times New Roman" w:cs="Times New Roman"/>
          <w:sz w:val="32"/>
          <w:szCs w:val="32"/>
        </w:rPr>
        <w:t xml:space="preserve">lle </w:t>
      </w:r>
      <w:r w:rsidR="00DE634B">
        <w:rPr>
          <w:rFonts w:ascii="Times New Roman" w:hAnsi="Times New Roman" w:cs="Times New Roman"/>
          <w:sz w:val="32"/>
          <w:szCs w:val="32"/>
        </w:rPr>
        <w:t>donne</w:t>
      </w:r>
      <w:r w:rsidR="006D48BE">
        <w:rPr>
          <w:rFonts w:ascii="Times New Roman" w:hAnsi="Times New Roman" w:cs="Times New Roman"/>
          <w:sz w:val="32"/>
          <w:szCs w:val="32"/>
        </w:rPr>
        <w:t xml:space="preserve"> </w:t>
      </w:r>
      <w:r w:rsidR="00FB66CE">
        <w:rPr>
          <w:rFonts w:ascii="Times New Roman" w:hAnsi="Times New Roman" w:cs="Times New Roman"/>
          <w:sz w:val="32"/>
          <w:szCs w:val="32"/>
        </w:rPr>
        <w:t xml:space="preserve">sono per lo più provenienti da </w:t>
      </w:r>
      <w:r w:rsidR="00DE634B">
        <w:rPr>
          <w:rFonts w:ascii="Times New Roman" w:hAnsi="Times New Roman" w:cs="Times New Roman"/>
          <w:sz w:val="32"/>
          <w:szCs w:val="32"/>
        </w:rPr>
        <w:t>lavoratrici part-time.</w:t>
      </w:r>
      <w:r w:rsidR="00290FBF">
        <w:rPr>
          <w:rFonts w:ascii="Times New Roman" w:hAnsi="Times New Roman" w:cs="Times New Roman"/>
          <w:sz w:val="32"/>
          <w:szCs w:val="32"/>
        </w:rPr>
        <w:t xml:space="preserve"> </w:t>
      </w:r>
    </w:p>
    <w:p w14:paraId="09F662AC" w14:textId="082BC099" w:rsidR="00505C9E" w:rsidRDefault="00505C9E" w:rsidP="00A947CF">
      <w:pPr>
        <w:spacing w:line="360" w:lineRule="auto"/>
        <w:jc w:val="both"/>
        <w:rPr>
          <w:rFonts w:ascii="Times New Roman" w:hAnsi="Times New Roman" w:cs="Times New Roman"/>
          <w:sz w:val="32"/>
          <w:szCs w:val="32"/>
        </w:rPr>
      </w:pPr>
      <w:r>
        <w:rPr>
          <w:rFonts w:ascii="Times New Roman" w:hAnsi="Times New Roman" w:cs="Times New Roman"/>
          <w:noProof/>
          <w:sz w:val="32"/>
          <w:szCs w:val="32"/>
          <w:lang w:eastAsia="it-IT"/>
        </w:rPr>
        <w:drawing>
          <wp:inline distT="0" distB="0" distL="0" distR="0" wp14:anchorId="118866FB" wp14:editId="6D58C1A4">
            <wp:extent cx="5276850" cy="2647950"/>
            <wp:effectExtent l="0" t="0" r="0" b="0"/>
            <wp:docPr id="8"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77838D1" w14:textId="77777777" w:rsidR="00505C9E" w:rsidRDefault="00505C9E" w:rsidP="00A947CF">
      <w:pPr>
        <w:spacing w:line="360" w:lineRule="auto"/>
        <w:jc w:val="both"/>
        <w:rPr>
          <w:rFonts w:ascii="Times New Roman" w:hAnsi="Times New Roman" w:cs="Times New Roman"/>
          <w:sz w:val="32"/>
          <w:szCs w:val="32"/>
        </w:rPr>
      </w:pPr>
    </w:p>
    <w:p w14:paraId="36DABB59" w14:textId="77777777" w:rsidR="00C4449E" w:rsidRDefault="00BC0EC2" w:rsidP="00A947CF">
      <w:p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Infine il dato maggiormente di riferimento </w:t>
      </w:r>
      <w:r w:rsidR="00C4449E">
        <w:rPr>
          <w:rFonts w:ascii="Times New Roman" w:hAnsi="Times New Roman" w:cs="Times New Roman"/>
          <w:sz w:val="32"/>
          <w:szCs w:val="32"/>
        </w:rPr>
        <w:t>e cioè la distinzione dei provvedimenti di convalida in base al genere.</w:t>
      </w:r>
    </w:p>
    <w:p w14:paraId="36DABB5A" w14:textId="77777777" w:rsidR="00DF21F0" w:rsidRPr="00BC0EC2" w:rsidRDefault="000C73F6" w:rsidP="00A947CF">
      <w:pPr>
        <w:spacing w:line="360" w:lineRule="auto"/>
        <w:jc w:val="both"/>
        <w:rPr>
          <w:rFonts w:ascii="Times New Roman" w:hAnsi="Times New Roman" w:cs="Times New Roman"/>
          <w:sz w:val="32"/>
          <w:szCs w:val="32"/>
        </w:rPr>
      </w:pPr>
      <w:r>
        <w:rPr>
          <w:rFonts w:ascii="Times New Roman" w:hAnsi="Times New Roman" w:cs="Times New Roman"/>
          <w:sz w:val="32"/>
          <w:szCs w:val="32"/>
        </w:rPr>
        <w:t>Anche per il 2021</w:t>
      </w:r>
      <w:r w:rsidR="00C4449E">
        <w:rPr>
          <w:rFonts w:ascii="Times New Roman" w:hAnsi="Times New Roman" w:cs="Times New Roman"/>
          <w:sz w:val="32"/>
          <w:szCs w:val="32"/>
        </w:rPr>
        <w:t xml:space="preserve"> come negli anni precedenti la quasi totalità dei provvedimenti di convalida delle dimissioni rilasciate dall’Ispettorato Territoriale del Lavoro di Potenza-Matera ha riguardato le donne lavoratrici.</w:t>
      </w:r>
    </w:p>
    <w:p w14:paraId="36DABB5B" w14:textId="77777777" w:rsidR="00E5441B" w:rsidRDefault="00A947CF" w:rsidP="00E5441B">
      <w:p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Dei </w:t>
      </w:r>
      <w:r w:rsidR="000C73F6">
        <w:rPr>
          <w:rFonts w:ascii="Times New Roman" w:hAnsi="Times New Roman" w:cs="Times New Roman"/>
          <w:b/>
          <w:bCs/>
          <w:sz w:val="32"/>
          <w:szCs w:val="32"/>
        </w:rPr>
        <w:t>211</w:t>
      </w:r>
      <w:r>
        <w:rPr>
          <w:rFonts w:ascii="Times New Roman" w:hAnsi="Times New Roman" w:cs="Times New Roman"/>
          <w:sz w:val="32"/>
          <w:szCs w:val="32"/>
        </w:rPr>
        <w:t xml:space="preserve"> provvedimenti adottati</w:t>
      </w:r>
      <w:r w:rsidR="00C4449E">
        <w:rPr>
          <w:rFonts w:ascii="Times New Roman" w:hAnsi="Times New Roman" w:cs="Times New Roman"/>
          <w:sz w:val="32"/>
          <w:szCs w:val="32"/>
        </w:rPr>
        <w:t xml:space="preserve">, infatti, </w:t>
      </w:r>
      <w:r w:rsidR="00ED37C1">
        <w:rPr>
          <w:rFonts w:ascii="Times New Roman" w:hAnsi="Times New Roman" w:cs="Times New Roman"/>
          <w:b/>
          <w:sz w:val="32"/>
          <w:szCs w:val="32"/>
        </w:rPr>
        <w:t>180</w:t>
      </w:r>
      <w:r w:rsidRPr="009A3A75">
        <w:rPr>
          <w:rFonts w:ascii="Times New Roman" w:hAnsi="Times New Roman" w:cs="Times New Roman"/>
          <w:b/>
          <w:sz w:val="32"/>
          <w:szCs w:val="32"/>
        </w:rPr>
        <w:t xml:space="preserve"> si riferiscono a</w:t>
      </w:r>
      <w:r w:rsidR="00C4449E">
        <w:rPr>
          <w:rFonts w:ascii="Times New Roman" w:hAnsi="Times New Roman" w:cs="Times New Roman"/>
          <w:b/>
          <w:sz w:val="32"/>
          <w:szCs w:val="32"/>
        </w:rPr>
        <w:t>lle</w:t>
      </w:r>
      <w:r w:rsidRPr="009A3A75">
        <w:rPr>
          <w:rFonts w:ascii="Times New Roman" w:hAnsi="Times New Roman" w:cs="Times New Roman"/>
          <w:b/>
          <w:sz w:val="32"/>
          <w:szCs w:val="32"/>
        </w:rPr>
        <w:t xml:space="preserve"> donne</w:t>
      </w:r>
      <w:r w:rsidR="00C4449E">
        <w:rPr>
          <w:rFonts w:ascii="Times New Roman" w:hAnsi="Times New Roman" w:cs="Times New Roman"/>
          <w:b/>
          <w:sz w:val="32"/>
          <w:szCs w:val="32"/>
        </w:rPr>
        <w:t xml:space="preserve"> e </w:t>
      </w:r>
      <w:r w:rsidR="00ED37C1">
        <w:rPr>
          <w:rFonts w:ascii="Times New Roman" w:hAnsi="Times New Roman" w:cs="Times New Roman"/>
          <w:b/>
          <w:sz w:val="32"/>
          <w:szCs w:val="32"/>
        </w:rPr>
        <w:t>31</w:t>
      </w:r>
      <w:r w:rsidR="00C4449E">
        <w:rPr>
          <w:rFonts w:ascii="Times New Roman" w:hAnsi="Times New Roman" w:cs="Times New Roman"/>
          <w:b/>
          <w:sz w:val="32"/>
          <w:szCs w:val="32"/>
        </w:rPr>
        <w:t xml:space="preserve"> sono stati emessi su richiesta dei padri</w:t>
      </w:r>
      <w:r w:rsidR="009A3A75">
        <w:rPr>
          <w:rFonts w:ascii="Times New Roman" w:hAnsi="Times New Roman" w:cs="Times New Roman"/>
          <w:sz w:val="32"/>
          <w:szCs w:val="32"/>
        </w:rPr>
        <w:t xml:space="preserve">. </w:t>
      </w:r>
    </w:p>
    <w:p w14:paraId="36DABB5C" w14:textId="77777777" w:rsidR="00ED37C1" w:rsidRDefault="00ED37C1" w:rsidP="00E5441B">
      <w:pPr>
        <w:spacing w:line="360" w:lineRule="auto"/>
        <w:jc w:val="both"/>
        <w:rPr>
          <w:rFonts w:ascii="Times New Roman" w:hAnsi="Times New Roman" w:cs="Times New Roman"/>
          <w:sz w:val="32"/>
          <w:szCs w:val="32"/>
        </w:rPr>
      </w:pPr>
      <w:r>
        <w:rPr>
          <w:rFonts w:ascii="Times New Roman" w:hAnsi="Times New Roman" w:cs="Times New Roman"/>
          <w:sz w:val="32"/>
          <w:szCs w:val="32"/>
        </w:rPr>
        <w:t>Peraltro ancora una volta va notato come il dato in netta crescita rispetto agli anni precedenti dei provvedimenti di convalida a favore dei padri sia una contingenza del periodo atteso quanto detto circa l’aumento di risoluzioni consensuali per incentivo all’esodo del gruppo industriale Stellantis.</w:t>
      </w:r>
    </w:p>
    <w:p w14:paraId="40581D03" w14:textId="56B3E50B" w:rsidR="00741C9F" w:rsidRDefault="00C4449E" w:rsidP="00E5441B">
      <w:p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E’ dunque confermato, </w:t>
      </w:r>
      <w:r w:rsidR="00BB3408">
        <w:rPr>
          <w:rFonts w:ascii="Times New Roman" w:hAnsi="Times New Roman" w:cs="Times New Roman"/>
          <w:sz w:val="32"/>
          <w:szCs w:val="32"/>
        </w:rPr>
        <w:t>che la genitorialità impatta in maniera strutturalmente diversa sulla partecipazione al mercato del lavoro di uomini e donne</w:t>
      </w:r>
    </w:p>
    <w:p w14:paraId="36DABB60" w14:textId="31404D31" w:rsidR="00BB3408" w:rsidRDefault="00BB3408" w:rsidP="00E5441B">
      <w:pPr>
        <w:spacing w:line="360" w:lineRule="auto"/>
        <w:jc w:val="both"/>
        <w:rPr>
          <w:rFonts w:ascii="Times New Roman" w:hAnsi="Times New Roman" w:cs="Times New Roman"/>
          <w:sz w:val="32"/>
          <w:szCs w:val="32"/>
        </w:rPr>
      </w:pPr>
    </w:p>
    <w:p w14:paraId="0ADE222D" w14:textId="77777777" w:rsidR="003B53AE" w:rsidRPr="00E5441B" w:rsidRDefault="003B53AE" w:rsidP="00E5441B">
      <w:pPr>
        <w:spacing w:line="360" w:lineRule="auto"/>
        <w:jc w:val="both"/>
        <w:rPr>
          <w:rFonts w:ascii="Times New Roman" w:hAnsi="Times New Roman" w:cs="Times New Roman"/>
          <w:sz w:val="32"/>
          <w:szCs w:val="32"/>
        </w:rPr>
      </w:pPr>
    </w:p>
    <w:p w14:paraId="36DABB61" w14:textId="77777777" w:rsidR="00C5327B" w:rsidRPr="00E5441B" w:rsidRDefault="009A3A75" w:rsidP="00A947CF">
      <w:pPr>
        <w:spacing w:line="360" w:lineRule="auto"/>
        <w:jc w:val="both"/>
        <w:rPr>
          <w:rFonts w:ascii="Times New Roman" w:hAnsi="Times New Roman" w:cs="Times New Roman"/>
          <w:sz w:val="32"/>
          <w:szCs w:val="32"/>
        </w:rPr>
      </w:pPr>
      <w:r w:rsidRPr="009A3A75">
        <w:rPr>
          <w:rFonts w:ascii="Times New Roman" w:hAnsi="Times New Roman" w:cs="Times New Roman"/>
          <w:b/>
          <w:sz w:val="32"/>
          <w:szCs w:val="32"/>
        </w:rPr>
        <w:lastRenderedPageBreak/>
        <w:t xml:space="preserve"> </w:t>
      </w:r>
      <w:r w:rsidR="00E5441B">
        <w:t>Grafico 8: dimissioni distinte per genere</w:t>
      </w:r>
    </w:p>
    <w:p w14:paraId="36DABB62" w14:textId="77777777" w:rsidR="00B66663" w:rsidRPr="00E5441B" w:rsidRDefault="007A2499" w:rsidP="00A947CF">
      <w:pPr>
        <w:spacing w:line="360" w:lineRule="auto"/>
        <w:jc w:val="both"/>
        <w:rPr>
          <w:noProof/>
          <w:lang w:eastAsia="it-IT"/>
        </w:rPr>
      </w:pPr>
      <w:r w:rsidRPr="0045556B">
        <w:rPr>
          <w:noProof/>
          <w:lang w:eastAsia="it-IT"/>
        </w:rPr>
        <w:drawing>
          <wp:inline distT="0" distB="0" distL="0" distR="0" wp14:anchorId="36DABB73" wp14:editId="36DABB74">
            <wp:extent cx="5499100" cy="3213100"/>
            <wp:effectExtent l="0" t="0" r="0" b="0"/>
            <wp:docPr id="6" name="Gra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sectPr w:rsidR="00B66663" w:rsidRPr="00E5441B" w:rsidSect="000A4E04">
      <w:footerReference w:type="default" r:id="rId18"/>
      <w:type w:val="continuous"/>
      <w:pgSz w:w="11910" w:h="16840"/>
      <w:pgMar w:top="1135" w:right="907" w:bottom="278" w:left="993" w:header="142" w:footer="1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9191E" w14:textId="77777777" w:rsidR="006C5FF5" w:rsidRDefault="006C5FF5" w:rsidP="00F603E5">
      <w:r>
        <w:separator/>
      </w:r>
    </w:p>
  </w:endnote>
  <w:endnote w:type="continuationSeparator" w:id="0">
    <w:p w14:paraId="59921045" w14:textId="77777777" w:rsidR="006C5FF5" w:rsidRDefault="006C5FF5" w:rsidP="00F60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tillium-Light">
    <w:altName w:val="Calibri"/>
    <w:panose1 w:val="00000000000000000000"/>
    <w:charset w:val="4D"/>
    <w:family w:val="auto"/>
    <w:notTrueType/>
    <w:pitch w:val="default"/>
    <w:sig w:usb0="00000003" w:usb1="00000000" w:usb2="00000000" w:usb3="00000000" w:csb0="00000001" w:csb1="00000000"/>
  </w:font>
  <w:font w:name="English157 BT">
    <w:altName w:val="Mistral"/>
    <w:charset w:val="00"/>
    <w:family w:val="script"/>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ABB79" w14:textId="77777777" w:rsidR="00715C59" w:rsidRDefault="00715C59" w:rsidP="00026955">
    <w:pPr>
      <w:pStyle w:val="Pidipagina"/>
      <w:pBdr>
        <w:top w:val="thinThickSmallGap" w:sz="24" w:space="0" w:color="622423"/>
      </w:pBdr>
      <w:tabs>
        <w:tab w:val="clear" w:pos="4819"/>
        <w:tab w:val="clear" w:pos="9638"/>
        <w:tab w:val="right" w:pos="10010"/>
      </w:tabs>
      <w:jc w:val="center"/>
      <w:rPr>
        <w:rFonts w:ascii="Calibri" w:hAnsi="Calibri" w:cs="Times New Roman"/>
        <w:i/>
        <w:color w:val="1F497D"/>
        <w:sz w:val="16"/>
        <w:szCs w:val="16"/>
      </w:rPr>
    </w:pPr>
    <w:r w:rsidRPr="00C12E45">
      <w:rPr>
        <w:rFonts w:ascii="Calibri" w:hAnsi="Calibri" w:cs="Times New Roman"/>
        <w:i/>
        <w:color w:val="1F497D"/>
        <w:sz w:val="16"/>
        <w:szCs w:val="16"/>
      </w:rPr>
      <w:t xml:space="preserve">Ispettorato Territoriale Lavoro </w:t>
    </w:r>
    <w:r>
      <w:rPr>
        <w:rFonts w:ascii="Calibri" w:hAnsi="Calibri" w:cs="Times New Roman"/>
        <w:i/>
        <w:color w:val="1F497D"/>
        <w:sz w:val="16"/>
        <w:szCs w:val="16"/>
      </w:rPr>
      <w:t xml:space="preserve"> </w:t>
    </w:r>
    <w:r w:rsidRPr="00C12E45">
      <w:rPr>
        <w:rFonts w:ascii="Calibri" w:hAnsi="Calibri" w:cs="Times New Roman"/>
        <w:i/>
        <w:color w:val="1F497D"/>
        <w:sz w:val="16"/>
        <w:szCs w:val="16"/>
      </w:rPr>
      <w:t>Potenza Matera</w:t>
    </w:r>
  </w:p>
  <w:p w14:paraId="36DABB7A" w14:textId="77777777" w:rsidR="00715C59" w:rsidRDefault="00715C59" w:rsidP="00026955">
    <w:pPr>
      <w:pStyle w:val="Pidipagina"/>
      <w:pBdr>
        <w:top w:val="thinThickSmallGap" w:sz="24" w:space="0" w:color="622423"/>
      </w:pBdr>
      <w:tabs>
        <w:tab w:val="clear" w:pos="4819"/>
        <w:tab w:val="clear" w:pos="9638"/>
        <w:tab w:val="right" w:pos="10010"/>
      </w:tabs>
      <w:jc w:val="center"/>
      <w:rPr>
        <w:rFonts w:ascii="Calibri" w:hAnsi="Calibri" w:cs="Times New Roman"/>
        <w:i/>
        <w:color w:val="1F497D"/>
        <w:sz w:val="16"/>
        <w:szCs w:val="16"/>
      </w:rPr>
    </w:pPr>
    <w:r w:rsidRPr="00C12E45">
      <w:rPr>
        <w:rFonts w:ascii="Calibri" w:hAnsi="Calibri" w:cs="Times New Roman"/>
        <w:i/>
        <w:color w:val="1F497D"/>
        <w:sz w:val="16"/>
        <w:szCs w:val="16"/>
      </w:rPr>
      <w:t>Via Isca del Pioppo 41,85100 Potenza</w:t>
    </w:r>
    <w:r>
      <w:rPr>
        <w:rFonts w:ascii="Calibri" w:hAnsi="Calibri" w:cs="Times New Roman"/>
        <w:i/>
        <w:color w:val="1F497D"/>
        <w:sz w:val="16"/>
        <w:szCs w:val="16"/>
      </w:rPr>
      <w:t xml:space="preserve"> </w:t>
    </w:r>
    <w:r w:rsidRPr="00C12E45">
      <w:rPr>
        <w:rFonts w:ascii="Calibri" w:hAnsi="Calibri" w:cs="Times New Roman"/>
        <w:i/>
        <w:color w:val="1F497D"/>
        <w:sz w:val="16"/>
        <w:szCs w:val="16"/>
      </w:rPr>
      <w:t>Tel 0971 390111 - Fax 097159116</w:t>
    </w:r>
  </w:p>
  <w:p w14:paraId="36DABB7B" w14:textId="77777777" w:rsidR="00715C59" w:rsidRDefault="00715C59" w:rsidP="00026955">
    <w:pPr>
      <w:pStyle w:val="Pidipagina"/>
      <w:pBdr>
        <w:top w:val="thinThickSmallGap" w:sz="24" w:space="0" w:color="622423"/>
      </w:pBdr>
      <w:tabs>
        <w:tab w:val="clear" w:pos="4819"/>
        <w:tab w:val="clear" w:pos="9638"/>
        <w:tab w:val="right" w:pos="10010"/>
      </w:tabs>
      <w:jc w:val="center"/>
      <w:rPr>
        <w:rFonts w:ascii="Calibri" w:hAnsi="Calibri" w:cs="Times New Roman"/>
        <w:i/>
        <w:color w:val="1F497D"/>
        <w:sz w:val="16"/>
        <w:szCs w:val="16"/>
      </w:rPr>
    </w:pPr>
    <w:r w:rsidRPr="00C12E45">
      <w:rPr>
        <w:rFonts w:ascii="Calibri" w:hAnsi="Calibri" w:cs="Times New Roman"/>
        <w:i/>
        <w:color w:val="1F497D"/>
        <w:sz w:val="16"/>
        <w:szCs w:val="16"/>
      </w:rPr>
      <w:t>Via Annibale Maria Di Francia, n. 32 Matera</w:t>
    </w:r>
    <w:r>
      <w:rPr>
        <w:rFonts w:ascii="Calibri" w:hAnsi="Calibri" w:cs="Times New Roman"/>
        <w:i/>
        <w:color w:val="1F497D"/>
        <w:sz w:val="16"/>
        <w:szCs w:val="16"/>
      </w:rPr>
      <w:t xml:space="preserve"> </w:t>
    </w:r>
    <w:r w:rsidRPr="00C12E45">
      <w:rPr>
        <w:rFonts w:ascii="Calibri" w:hAnsi="Calibri" w:cs="Times New Roman"/>
        <w:i/>
        <w:color w:val="1F497D"/>
        <w:sz w:val="16"/>
        <w:szCs w:val="16"/>
      </w:rPr>
      <w:t>Tel. 0835 344411 – fax. 0835 344400</w:t>
    </w:r>
  </w:p>
  <w:p w14:paraId="36DABB7C" w14:textId="77777777" w:rsidR="00715C59" w:rsidRDefault="00715C59" w:rsidP="00026955">
    <w:pPr>
      <w:pStyle w:val="Pidipagina"/>
      <w:pBdr>
        <w:top w:val="thinThickSmallGap" w:sz="24" w:space="0" w:color="622423"/>
      </w:pBdr>
      <w:tabs>
        <w:tab w:val="clear" w:pos="4819"/>
        <w:tab w:val="clear" w:pos="9638"/>
        <w:tab w:val="right" w:pos="10010"/>
      </w:tabs>
      <w:jc w:val="center"/>
      <w:rPr>
        <w:rFonts w:ascii="Calibri" w:hAnsi="Calibri" w:cs="Times New Roman"/>
        <w:i/>
        <w:color w:val="1F497D"/>
        <w:sz w:val="17"/>
        <w:szCs w:val="17"/>
      </w:rPr>
    </w:pPr>
    <w:r w:rsidRPr="00C12E45">
      <w:rPr>
        <w:rFonts w:ascii="Calibri" w:hAnsi="Calibri" w:cs="Calibri"/>
        <w:i/>
        <w:color w:val="1F497D"/>
        <w:sz w:val="16"/>
        <w:szCs w:val="16"/>
      </w:rPr>
      <w:t xml:space="preserve">PEC: </w:t>
    </w:r>
    <w:hyperlink r:id="rId1" w:history="1">
      <w:r w:rsidRPr="00C12E45">
        <w:rPr>
          <w:rStyle w:val="Collegamentoipertestuale"/>
          <w:rFonts w:ascii="Calibri" w:hAnsi="Calibri" w:cs="Times New Roman"/>
          <w:i/>
          <w:sz w:val="17"/>
          <w:szCs w:val="17"/>
        </w:rPr>
        <w:t>ITL.Potenza-Matera@pec.ispettorato.gov.it</w:t>
      </w:r>
    </w:hyperlink>
  </w:p>
  <w:p w14:paraId="36DABB7D" w14:textId="7C676174" w:rsidR="00715C59" w:rsidRPr="00026955" w:rsidRDefault="00715C59" w:rsidP="00026955">
    <w:pPr>
      <w:pStyle w:val="Pidipagina"/>
      <w:pBdr>
        <w:top w:val="thinThickSmallGap" w:sz="24" w:space="0" w:color="622423"/>
      </w:pBdr>
      <w:tabs>
        <w:tab w:val="clear" w:pos="4819"/>
        <w:tab w:val="clear" w:pos="9638"/>
        <w:tab w:val="right" w:pos="10010"/>
      </w:tabs>
      <w:jc w:val="right"/>
      <w:rPr>
        <w:rFonts w:ascii="Cambria" w:eastAsia="Times New Roman" w:hAnsi="Cambria" w:cs="Times New Roman"/>
        <w:sz w:val="16"/>
        <w:szCs w:val="16"/>
      </w:rPr>
    </w:pPr>
    <w:r w:rsidRPr="00C12E45">
      <w:rPr>
        <w:rFonts w:ascii="Calibri" w:hAnsi="Calibri" w:cs="Times New Roman"/>
        <w:i/>
        <w:color w:val="1F497D"/>
        <w:sz w:val="16"/>
        <w:szCs w:val="16"/>
      </w:rPr>
      <w:t xml:space="preserve">E-mail: </w:t>
    </w:r>
    <w:hyperlink r:id="rId2" w:history="1">
      <w:r w:rsidRPr="00C12E45">
        <w:rPr>
          <w:rStyle w:val="Collegamentoipertestuale"/>
          <w:rFonts w:ascii="Calibri" w:hAnsi="Calibri" w:cs="Calibri"/>
          <w:i/>
          <w:sz w:val="16"/>
          <w:szCs w:val="16"/>
          <w:lang w:val="en-GB"/>
        </w:rPr>
        <w:t>ITL.Potenza-Matera@ispettorato.gov.it</w:t>
      </w:r>
    </w:hyperlink>
    <w:r w:rsidRPr="00C12E45">
      <w:rPr>
        <w:rFonts w:ascii="Calibri" w:hAnsi="Calibri" w:cs="Calibri"/>
        <w:i/>
        <w:sz w:val="16"/>
        <w:szCs w:val="16"/>
        <w:lang w:val="en-GB"/>
      </w:rPr>
      <w:t xml:space="preserve"> </w:t>
    </w:r>
    <w:r>
      <w:rPr>
        <w:rFonts w:ascii="Calibri" w:hAnsi="Calibri" w:cs="Calibri"/>
        <w:i/>
        <w:sz w:val="16"/>
        <w:szCs w:val="16"/>
        <w:lang w:val="en-GB"/>
      </w:rPr>
      <w:t xml:space="preserve"> </w:t>
    </w:r>
    <w:r w:rsidRPr="00C12E45">
      <w:rPr>
        <w:rFonts w:ascii="Calibri" w:hAnsi="Calibri" w:cs="Times New Roman"/>
        <w:i/>
        <w:color w:val="1F497D"/>
        <w:sz w:val="16"/>
        <w:szCs w:val="16"/>
      </w:rPr>
      <w:t>www.ispettorato.gov.it</w:t>
    </w:r>
    <w:r>
      <w:rPr>
        <w:rFonts w:ascii="Calibri" w:hAnsi="Calibri" w:cs="Times New Roman"/>
        <w:i/>
        <w:color w:val="1F497D"/>
        <w:sz w:val="16"/>
        <w:szCs w:val="16"/>
      </w:rPr>
      <w:t xml:space="preserve">  </w:t>
    </w:r>
    <w:r>
      <w:rPr>
        <w:rFonts w:ascii="Cambria" w:eastAsia="Times New Roman" w:hAnsi="Cambria" w:cs="Times New Roman"/>
      </w:rPr>
      <w:t xml:space="preserve">                                        </w:t>
    </w:r>
    <w:r w:rsidRPr="00026955">
      <w:rPr>
        <w:rFonts w:ascii="Cambria" w:eastAsia="Times New Roman" w:hAnsi="Cambria" w:cs="Times New Roman"/>
        <w:sz w:val="16"/>
        <w:szCs w:val="16"/>
      </w:rPr>
      <w:t xml:space="preserve">Pag. </w:t>
    </w:r>
    <w:r w:rsidRPr="00026955">
      <w:rPr>
        <w:rFonts w:ascii="Cambria" w:eastAsia="Times New Roman" w:hAnsi="Cambria" w:cs="Times New Roman"/>
        <w:b/>
        <w:sz w:val="16"/>
        <w:szCs w:val="16"/>
      </w:rPr>
      <w:fldChar w:fldCharType="begin"/>
    </w:r>
    <w:r w:rsidRPr="00026955">
      <w:rPr>
        <w:rFonts w:ascii="Cambria" w:eastAsia="Times New Roman" w:hAnsi="Cambria" w:cs="Times New Roman"/>
        <w:b/>
        <w:sz w:val="16"/>
        <w:szCs w:val="16"/>
      </w:rPr>
      <w:instrText>PAGE  \* Arabic  \* MERGEFORMAT</w:instrText>
    </w:r>
    <w:r w:rsidRPr="00026955">
      <w:rPr>
        <w:rFonts w:ascii="Cambria" w:eastAsia="Times New Roman" w:hAnsi="Cambria" w:cs="Times New Roman"/>
        <w:b/>
        <w:sz w:val="16"/>
        <w:szCs w:val="16"/>
      </w:rPr>
      <w:fldChar w:fldCharType="separate"/>
    </w:r>
    <w:r w:rsidR="0054709B">
      <w:rPr>
        <w:rFonts w:ascii="Cambria" w:eastAsia="Times New Roman" w:hAnsi="Cambria" w:cs="Times New Roman"/>
        <w:b/>
        <w:noProof/>
        <w:sz w:val="16"/>
        <w:szCs w:val="16"/>
      </w:rPr>
      <w:t>1</w:t>
    </w:r>
    <w:r w:rsidRPr="00026955">
      <w:rPr>
        <w:rFonts w:ascii="Cambria" w:eastAsia="Times New Roman" w:hAnsi="Cambria" w:cs="Times New Roman"/>
        <w:b/>
        <w:sz w:val="16"/>
        <w:szCs w:val="16"/>
      </w:rPr>
      <w:fldChar w:fldCharType="end"/>
    </w:r>
    <w:r w:rsidRPr="00026955">
      <w:rPr>
        <w:rFonts w:ascii="Cambria" w:eastAsia="Times New Roman" w:hAnsi="Cambria" w:cs="Times New Roman"/>
        <w:sz w:val="16"/>
        <w:szCs w:val="16"/>
      </w:rPr>
      <w:t xml:space="preserve"> a </w:t>
    </w:r>
    <w:r w:rsidRPr="00026955">
      <w:rPr>
        <w:rFonts w:ascii="Cambria" w:eastAsia="Times New Roman" w:hAnsi="Cambria" w:cs="Times New Roman"/>
        <w:b/>
        <w:sz w:val="16"/>
        <w:szCs w:val="16"/>
      </w:rPr>
      <w:fldChar w:fldCharType="begin"/>
    </w:r>
    <w:r w:rsidRPr="00026955">
      <w:rPr>
        <w:rFonts w:ascii="Cambria" w:eastAsia="Times New Roman" w:hAnsi="Cambria" w:cs="Times New Roman"/>
        <w:b/>
        <w:sz w:val="16"/>
        <w:szCs w:val="16"/>
      </w:rPr>
      <w:instrText>NUMPAGES  \* Arabic  \* MERGEFORMAT</w:instrText>
    </w:r>
    <w:r w:rsidRPr="00026955">
      <w:rPr>
        <w:rFonts w:ascii="Cambria" w:eastAsia="Times New Roman" w:hAnsi="Cambria" w:cs="Times New Roman"/>
        <w:b/>
        <w:sz w:val="16"/>
        <w:szCs w:val="16"/>
      </w:rPr>
      <w:fldChar w:fldCharType="separate"/>
    </w:r>
    <w:r w:rsidR="0054709B">
      <w:rPr>
        <w:rFonts w:ascii="Cambria" w:eastAsia="Times New Roman" w:hAnsi="Cambria" w:cs="Times New Roman"/>
        <w:b/>
        <w:noProof/>
        <w:sz w:val="16"/>
        <w:szCs w:val="16"/>
      </w:rPr>
      <w:t>9</w:t>
    </w:r>
    <w:r w:rsidRPr="00026955">
      <w:rPr>
        <w:rFonts w:ascii="Cambria" w:eastAsia="Times New Roman" w:hAnsi="Cambria" w:cs="Times New Roman"/>
        <w:b/>
        <w:sz w:val="16"/>
        <w:szCs w:val="16"/>
      </w:rPr>
      <w:fldChar w:fldCharType="end"/>
    </w:r>
  </w:p>
  <w:p w14:paraId="36DABB7E" w14:textId="77777777" w:rsidR="00715C59" w:rsidRDefault="00715C5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E82E5" w14:textId="77777777" w:rsidR="006C5FF5" w:rsidRDefault="006C5FF5" w:rsidP="00F603E5">
      <w:r>
        <w:separator/>
      </w:r>
    </w:p>
  </w:footnote>
  <w:footnote w:type="continuationSeparator" w:id="0">
    <w:p w14:paraId="5648E78A" w14:textId="77777777" w:rsidR="006C5FF5" w:rsidRDefault="006C5FF5" w:rsidP="00F60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D44FC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34B86"/>
    <w:multiLevelType w:val="hybridMultilevel"/>
    <w:tmpl w:val="67963F2C"/>
    <w:lvl w:ilvl="0" w:tplc="E544F2E2">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EA9167F"/>
    <w:multiLevelType w:val="hybridMultilevel"/>
    <w:tmpl w:val="C6BEFED4"/>
    <w:lvl w:ilvl="0" w:tplc="BB58A95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FE67C62"/>
    <w:multiLevelType w:val="hybridMultilevel"/>
    <w:tmpl w:val="0BFE5F78"/>
    <w:lvl w:ilvl="0" w:tplc="69425EFA">
      <w:numFmt w:val="bullet"/>
      <w:lvlText w:val=""/>
      <w:lvlJc w:val="left"/>
      <w:pPr>
        <w:ind w:left="720" w:hanging="360"/>
      </w:pPr>
      <w:rPr>
        <w:rFonts w:ascii="Wingdings" w:eastAsia="Titillium-Light"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84670C"/>
    <w:multiLevelType w:val="hybridMultilevel"/>
    <w:tmpl w:val="EA72C1E2"/>
    <w:lvl w:ilvl="0" w:tplc="085C2B92">
      <w:start w:val="1"/>
      <w:numFmt w:val="lowerLetter"/>
      <w:lvlText w:val="%1)"/>
      <w:lvlJc w:val="left"/>
      <w:pPr>
        <w:ind w:left="1437" w:hanging="360"/>
      </w:pPr>
      <w:rPr>
        <w:rFonts w:hint="default"/>
      </w:rPr>
    </w:lvl>
    <w:lvl w:ilvl="1" w:tplc="04100019" w:tentative="1">
      <w:start w:val="1"/>
      <w:numFmt w:val="lowerLetter"/>
      <w:lvlText w:val="%2."/>
      <w:lvlJc w:val="left"/>
      <w:pPr>
        <w:ind w:left="2157" w:hanging="360"/>
      </w:pPr>
    </w:lvl>
    <w:lvl w:ilvl="2" w:tplc="0410001B" w:tentative="1">
      <w:start w:val="1"/>
      <w:numFmt w:val="lowerRoman"/>
      <w:lvlText w:val="%3."/>
      <w:lvlJc w:val="right"/>
      <w:pPr>
        <w:ind w:left="2877" w:hanging="180"/>
      </w:pPr>
    </w:lvl>
    <w:lvl w:ilvl="3" w:tplc="0410000F" w:tentative="1">
      <w:start w:val="1"/>
      <w:numFmt w:val="decimal"/>
      <w:lvlText w:val="%4."/>
      <w:lvlJc w:val="left"/>
      <w:pPr>
        <w:ind w:left="3597" w:hanging="360"/>
      </w:pPr>
    </w:lvl>
    <w:lvl w:ilvl="4" w:tplc="04100019" w:tentative="1">
      <w:start w:val="1"/>
      <w:numFmt w:val="lowerLetter"/>
      <w:lvlText w:val="%5."/>
      <w:lvlJc w:val="left"/>
      <w:pPr>
        <w:ind w:left="4317" w:hanging="360"/>
      </w:pPr>
    </w:lvl>
    <w:lvl w:ilvl="5" w:tplc="0410001B" w:tentative="1">
      <w:start w:val="1"/>
      <w:numFmt w:val="lowerRoman"/>
      <w:lvlText w:val="%6."/>
      <w:lvlJc w:val="right"/>
      <w:pPr>
        <w:ind w:left="5037" w:hanging="180"/>
      </w:pPr>
    </w:lvl>
    <w:lvl w:ilvl="6" w:tplc="0410000F" w:tentative="1">
      <w:start w:val="1"/>
      <w:numFmt w:val="decimal"/>
      <w:lvlText w:val="%7."/>
      <w:lvlJc w:val="left"/>
      <w:pPr>
        <w:ind w:left="5757" w:hanging="360"/>
      </w:pPr>
    </w:lvl>
    <w:lvl w:ilvl="7" w:tplc="04100019" w:tentative="1">
      <w:start w:val="1"/>
      <w:numFmt w:val="lowerLetter"/>
      <w:lvlText w:val="%8."/>
      <w:lvlJc w:val="left"/>
      <w:pPr>
        <w:ind w:left="6477" w:hanging="360"/>
      </w:pPr>
    </w:lvl>
    <w:lvl w:ilvl="8" w:tplc="0410001B" w:tentative="1">
      <w:start w:val="1"/>
      <w:numFmt w:val="lowerRoman"/>
      <w:lvlText w:val="%9."/>
      <w:lvlJc w:val="right"/>
      <w:pPr>
        <w:ind w:left="7197" w:hanging="180"/>
      </w:pPr>
    </w:lvl>
  </w:abstractNum>
  <w:abstractNum w:abstractNumId="5" w15:restartNumberingAfterBreak="0">
    <w:nsid w:val="3E3B0BA8"/>
    <w:multiLevelType w:val="hybridMultilevel"/>
    <w:tmpl w:val="B4BC1C5E"/>
    <w:lvl w:ilvl="0" w:tplc="8DACAAD6">
      <w:start w:val="1"/>
      <w:numFmt w:val="decimal"/>
      <w:lvlText w:val="%1)"/>
      <w:lvlJc w:val="left"/>
      <w:pPr>
        <w:ind w:left="644" w:hanging="360"/>
      </w:pPr>
      <w:rPr>
        <w:rFonts w:ascii="Times New Roman" w:eastAsia="Titillium-Light" w:hAnsi="Times New Roman" w:cs="Times New Roman"/>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407D32E1"/>
    <w:multiLevelType w:val="hybridMultilevel"/>
    <w:tmpl w:val="3FCA91F4"/>
    <w:lvl w:ilvl="0" w:tplc="1946FC6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0A8382F"/>
    <w:multiLevelType w:val="hybridMultilevel"/>
    <w:tmpl w:val="4F223876"/>
    <w:lvl w:ilvl="0" w:tplc="04100001">
      <w:start w:val="1"/>
      <w:numFmt w:val="bullet"/>
      <w:lvlText w:val=""/>
      <w:lvlJc w:val="left"/>
      <w:pPr>
        <w:ind w:left="2328" w:hanging="360"/>
      </w:pPr>
      <w:rPr>
        <w:rFonts w:ascii="Symbol" w:hAnsi="Symbol" w:hint="default"/>
      </w:rPr>
    </w:lvl>
    <w:lvl w:ilvl="1" w:tplc="04100003" w:tentative="1">
      <w:start w:val="1"/>
      <w:numFmt w:val="bullet"/>
      <w:lvlText w:val="o"/>
      <w:lvlJc w:val="left"/>
      <w:pPr>
        <w:ind w:left="3048" w:hanging="360"/>
      </w:pPr>
      <w:rPr>
        <w:rFonts w:ascii="Courier New" w:hAnsi="Courier New" w:cs="Courier New" w:hint="default"/>
      </w:rPr>
    </w:lvl>
    <w:lvl w:ilvl="2" w:tplc="04100005" w:tentative="1">
      <w:start w:val="1"/>
      <w:numFmt w:val="bullet"/>
      <w:lvlText w:val=""/>
      <w:lvlJc w:val="left"/>
      <w:pPr>
        <w:ind w:left="3768" w:hanging="360"/>
      </w:pPr>
      <w:rPr>
        <w:rFonts w:ascii="Wingdings" w:hAnsi="Wingdings" w:hint="default"/>
      </w:rPr>
    </w:lvl>
    <w:lvl w:ilvl="3" w:tplc="04100001" w:tentative="1">
      <w:start w:val="1"/>
      <w:numFmt w:val="bullet"/>
      <w:lvlText w:val=""/>
      <w:lvlJc w:val="left"/>
      <w:pPr>
        <w:ind w:left="4488" w:hanging="360"/>
      </w:pPr>
      <w:rPr>
        <w:rFonts w:ascii="Symbol" w:hAnsi="Symbol" w:hint="default"/>
      </w:rPr>
    </w:lvl>
    <w:lvl w:ilvl="4" w:tplc="04100003" w:tentative="1">
      <w:start w:val="1"/>
      <w:numFmt w:val="bullet"/>
      <w:lvlText w:val="o"/>
      <w:lvlJc w:val="left"/>
      <w:pPr>
        <w:ind w:left="5208" w:hanging="360"/>
      </w:pPr>
      <w:rPr>
        <w:rFonts w:ascii="Courier New" w:hAnsi="Courier New" w:cs="Courier New" w:hint="default"/>
      </w:rPr>
    </w:lvl>
    <w:lvl w:ilvl="5" w:tplc="04100005" w:tentative="1">
      <w:start w:val="1"/>
      <w:numFmt w:val="bullet"/>
      <w:lvlText w:val=""/>
      <w:lvlJc w:val="left"/>
      <w:pPr>
        <w:ind w:left="5928" w:hanging="360"/>
      </w:pPr>
      <w:rPr>
        <w:rFonts w:ascii="Wingdings" w:hAnsi="Wingdings" w:hint="default"/>
      </w:rPr>
    </w:lvl>
    <w:lvl w:ilvl="6" w:tplc="04100001" w:tentative="1">
      <w:start w:val="1"/>
      <w:numFmt w:val="bullet"/>
      <w:lvlText w:val=""/>
      <w:lvlJc w:val="left"/>
      <w:pPr>
        <w:ind w:left="6648" w:hanging="360"/>
      </w:pPr>
      <w:rPr>
        <w:rFonts w:ascii="Symbol" w:hAnsi="Symbol" w:hint="default"/>
      </w:rPr>
    </w:lvl>
    <w:lvl w:ilvl="7" w:tplc="04100003" w:tentative="1">
      <w:start w:val="1"/>
      <w:numFmt w:val="bullet"/>
      <w:lvlText w:val="o"/>
      <w:lvlJc w:val="left"/>
      <w:pPr>
        <w:ind w:left="7368" w:hanging="360"/>
      </w:pPr>
      <w:rPr>
        <w:rFonts w:ascii="Courier New" w:hAnsi="Courier New" w:cs="Courier New" w:hint="default"/>
      </w:rPr>
    </w:lvl>
    <w:lvl w:ilvl="8" w:tplc="04100005" w:tentative="1">
      <w:start w:val="1"/>
      <w:numFmt w:val="bullet"/>
      <w:lvlText w:val=""/>
      <w:lvlJc w:val="left"/>
      <w:pPr>
        <w:ind w:left="8088" w:hanging="360"/>
      </w:pPr>
      <w:rPr>
        <w:rFonts w:ascii="Wingdings" w:hAnsi="Wingdings" w:hint="default"/>
      </w:rPr>
    </w:lvl>
  </w:abstractNum>
  <w:abstractNum w:abstractNumId="8" w15:restartNumberingAfterBreak="0">
    <w:nsid w:val="4A4F0A60"/>
    <w:multiLevelType w:val="hybridMultilevel"/>
    <w:tmpl w:val="5FF23C1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56D43908"/>
    <w:multiLevelType w:val="hybridMultilevel"/>
    <w:tmpl w:val="D562B2AC"/>
    <w:lvl w:ilvl="0" w:tplc="0C6CE6A4">
      <w:start w:val="1"/>
      <w:numFmt w:val="decimal"/>
      <w:lvlText w:val="%1)"/>
      <w:lvlJc w:val="left"/>
      <w:pPr>
        <w:ind w:left="780" w:hanging="36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0" w15:restartNumberingAfterBreak="0">
    <w:nsid w:val="66F87CBB"/>
    <w:multiLevelType w:val="hybridMultilevel"/>
    <w:tmpl w:val="BC0A4B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D90545D"/>
    <w:multiLevelType w:val="hybridMultilevel"/>
    <w:tmpl w:val="C6AADF8E"/>
    <w:lvl w:ilvl="0" w:tplc="25D843FE">
      <w:numFmt w:val="bullet"/>
      <w:lvlText w:val="-"/>
      <w:lvlJc w:val="left"/>
      <w:pPr>
        <w:ind w:left="720" w:hanging="360"/>
      </w:pPr>
      <w:rPr>
        <w:rFonts w:ascii="Times New Roman" w:eastAsia="Titillium-Light"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4"/>
  </w:num>
  <w:num w:numId="5">
    <w:abstractNumId w:val="5"/>
  </w:num>
  <w:num w:numId="6">
    <w:abstractNumId w:val="9"/>
  </w:num>
  <w:num w:numId="7">
    <w:abstractNumId w:val="11"/>
  </w:num>
  <w:num w:numId="8">
    <w:abstractNumId w:val="0"/>
  </w:num>
  <w:num w:numId="9">
    <w:abstractNumId w:val="3"/>
  </w:num>
  <w:num w:numId="10">
    <w:abstractNumId w:val="2"/>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2C9"/>
    <w:rsid w:val="000013ED"/>
    <w:rsid w:val="00001540"/>
    <w:rsid w:val="000026BD"/>
    <w:rsid w:val="00006415"/>
    <w:rsid w:val="00010DEB"/>
    <w:rsid w:val="00013293"/>
    <w:rsid w:val="00021FCC"/>
    <w:rsid w:val="00024520"/>
    <w:rsid w:val="00026955"/>
    <w:rsid w:val="00032F08"/>
    <w:rsid w:val="0003457A"/>
    <w:rsid w:val="00035D38"/>
    <w:rsid w:val="00042F03"/>
    <w:rsid w:val="0005251C"/>
    <w:rsid w:val="00061166"/>
    <w:rsid w:val="00061D6A"/>
    <w:rsid w:val="00064AD4"/>
    <w:rsid w:val="00064CF2"/>
    <w:rsid w:val="000664C4"/>
    <w:rsid w:val="00066C8F"/>
    <w:rsid w:val="0006798F"/>
    <w:rsid w:val="000707EF"/>
    <w:rsid w:val="0007259F"/>
    <w:rsid w:val="000749A5"/>
    <w:rsid w:val="00083B0E"/>
    <w:rsid w:val="000861C4"/>
    <w:rsid w:val="00097149"/>
    <w:rsid w:val="000A1199"/>
    <w:rsid w:val="000A2382"/>
    <w:rsid w:val="000A3720"/>
    <w:rsid w:val="000A46DC"/>
    <w:rsid w:val="000A477E"/>
    <w:rsid w:val="000A4E04"/>
    <w:rsid w:val="000B12CA"/>
    <w:rsid w:val="000B1C21"/>
    <w:rsid w:val="000B633C"/>
    <w:rsid w:val="000B798A"/>
    <w:rsid w:val="000C62AD"/>
    <w:rsid w:val="000C73F6"/>
    <w:rsid w:val="000D002A"/>
    <w:rsid w:val="000D6917"/>
    <w:rsid w:val="000D6A28"/>
    <w:rsid w:val="000E1236"/>
    <w:rsid w:val="000E3185"/>
    <w:rsid w:val="000E3B07"/>
    <w:rsid w:val="000E542E"/>
    <w:rsid w:val="000E7E13"/>
    <w:rsid w:val="000F2648"/>
    <w:rsid w:val="000F2810"/>
    <w:rsid w:val="000F70EF"/>
    <w:rsid w:val="00106E08"/>
    <w:rsid w:val="00111201"/>
    <w:rsid w:val="00120BA0"/>
    <w:rsid w:val="001217A9"/>
    <w:rsid w:val="00122612"/>
    <w:rsid w:val="00124632"/>
    <w:rsid w:val="00132631"/>
    <w:rsid w:val="00137045"/>
    <w:rsid w:val="00140A3E"/>
    <w:rsid w:val="00143FEE"/>
    <w:rsid w:val="001452ED"/>
    <w:rsid w:val="00151D2C"/>
    <w:rsid w:val="00156A6A"/>
    <w:rsid w:val="00161F69"/>
    <w:rsid w:val="00162258"/>
    <w:rsid w:val="001661E8"/>
    <w:rsid w:val="00166357"/>
    <w:rsid w:val="00166C88"/>
    <w:rsid w:val="00166F9B"/>
    <w:rsid w:val="001738DC"/>
    <w:rsid w:val="00176AB9"/>
    <w:rsid w:val="0018012A"/>
    <w:rsid w:val="0018312D"/>
    <w:rsid w:val="001970EC"/>
    <w:rsid w:val="001A4003"/>
    <w:rsid w:val="001C5CEF"/>
    <w:rsid w:val="001E1812"/>
    <w:rsid w:val="001E370D"/>
    <w:rsid w:val="001E5BE8"/>
    <w:rsid w:val="002011CF"/>
    <w:rsid w:val="002157BF"/>
    <w:rsid w:val="00221809"/>
    <w:rsid w:val="0023122E"/>
    <w:rsid w:val="00241769"/>
    <w:rsid w:val="002431E3"/>
    <w:rsid w:val="002476E4"/>
    <w:rsid w:val="00247A3C"/>
    <w:rsid w:val="00255D47"/>
    <w:rsid w:val="00256B6D"/>
    <w:rsid w:val="00264E21"/>
    <w:rsid w:val="002664ED"/>
    <w:rsid w:val="00266F15"/>
    <w:rsid w:val="002727A0"/>
    <w:rsid w:val="0027733B"/>
    <w:rsid w:val="00284F6D"/>
    <w:rsid w:val="00290FBF"/>
    <w:rsid w:val="002948DC"/>
    <w:rsid w:val="002A0257"/>
    <w:rsid w:val="002A1924"/>
    <w:rsid w:val="002A2A74"/>
    <w:rsid w:val="002B154A"/>
    <w:rsid w:val="002B3DE2"/>
    <w:rsid w:val="002C5778"/>
    <w:rsid w:val="002C7B31"/>
    <w:rsid w:val="002D7466"/>
    <w:rsid w:val="002E3310"/>
    <w:rsid w:val="002F46D6"/>
    <w:rsid w:val="002F6847"/>
    <w:rsid w:val="00300F2C"/>
    <w:rsid w:val="00305B33"/>
    <w:rsid w:val="00306540"/>
    <w:rsid w:val="003133C6"/>
    <w:rsid w:val="00320418"/>
    <w:rsid w:val="00320DDE"/>
    <w:rsid w:val="003262BF"/>
    <w:rsid w:val="00326834"/>
    <w:rsid w:val="003432D0"/>
    <w:rsid w:val="00354EA7"/>
    <w:rsid w:val="00355B4C"/>
    <w:rsid w:val="0036685B"/>
    <w:rsid w:val="0037791D"/>
    <w:rsid w:val="00381DE3"/>
    <w:rsid w:val="00386CAF"/>
    <w:rsid w:val="00387910"/>
    <w:rsid w:val="003917A8"/>
    <w:rsid w:val="00393599"/>
    <w:rsid w:val="003A7630"/>
    <w:rsid w:val="003B53AE"/>
    <w:rsid w:val="003B7EDF"/>
    <w:rsid w:val="003D3482"/>
    <w:rsid w:val="003D62C8"/>
    <w:rsid w:val="003E1AFF"/>
    <w:rsid w:val="003E3C46"/>
    <w:rsid w:val="003E72CA"/>
    <w:rsid w:val="003F2E26"/>
    <w:rsid w:val="003F6C96"/>
    <w:rsid w:val="004038FB"/>
    <w:rsid w:val="00424C40"/>
    <w:rsid w:val="00434F48"/>
    <w:rsid w:val="00435113"/>
    <w:rsid w:val="004372EA"/>
    <w:rsid w:val="00447671"/>
    <w:rsid w:val="00447731"/>
    <w:rsid w:val="00451974"/>
    <w:rsid w:val="004533B4"/>
    <w:rsid w:val="00453572"/>
    <w:rsid w:val="0046117D"/>
    <w:rsid w:val="004639AF"/>
    <w:rsid w:val="00466366"/>
    <w:rsid w:val="004667F0"/>
    <w:rsid w:val="00470B3C"/>
    <w:rsid w:val="00480EA4"/>
    <w:rsid w:val="0048448A"/>
    <w:rsid w:val="004966E7"/>
    <w:rsid w:val="004A571A"/>
    <w:rsid w:val="004C4BD8"/>
    <w:rsid w:val="004C5E17"/>
    <w:rsid w:val="004D037A"/>
    <w:rsid w:val="004D22E7"/>
    <w:rsid w:val="004D34AB"/>
    <w:rsid w:val="004F3298"/>
    <w:rsid w:val="00501EC3"/>
    <w:rsid w:val="00503026"/>
    <w:rsid w:val="00505C9E"/>
    <w:rsid w:val="00511808"/>
    <w:rsid w:val="00512BF4"/>
    <w:rsid w:val="0051355D"/>
    <w:rsid w:val="0051580C"/>
    <w:rsid w:val="005167E2"/>
    <w:rsid w:val="00524696"/>
    <w:rsid w:val="00524F75"/>
    <w:rsid w:val="00525339"/>
    <w:rsid w:val="00532980"/>
    <w:rsid w:val="00535C56"/>
    <w:rsid w:val="00540269"/>
    <w:rsid w:val="005465BA"/>
    <w:rsid w:val="0054709B"/>
    <w:rsid w:val="0055248B"/>
    <w:rsid w:val="00552D38"/>
    <w:rsid w:val="0055679F"/>
    <w:rsid w:val="00565475"/>
    <w:rsid w:val="00573CBC"/>
    <w:rsid w:val="00576D30"/>
    <w:rsid w:val="005800F3"/>
    <w:rsid w:val="00591475"/>
    <w:rsid w:val="00596502"/>
    <w:rsid w:val="005A03FF"/>
    <w:rsid w:val="005A7FE1"/>
    <w:rsid w:val="005B2ED2"/>
    <w:rsid w:val="005B5509"/>
    <w:rsid w:val="005B55E7"/>
    <w:rsid w:val="005B6049"/>
    <w:rsid w:val="005C570C"/>
    <w:rsid w:val="005C5CA2"/>
    <w:rsid w:val="005C6054"/>
    <w:rsid w:val="005C7C3E"/>
    <w:rsid w:val="005E78BC"/>
    <w:rsid w:val="005F1CAC"/>
    <w:rsid w:val="005F7B41"/>
    <w:rsid w:val="00600444"/>
    <w:rsid w:val="0060368F"/>
    <w:rsid w:val="0061048A"/>
    <w:rsid w:val="0061301D"/>
    <w:rsid w:val="00613EDF"/>
    <w:rsid w:val="0061597E"/>
    <w:rsid w:val="0062340B"/>
    <w:rsid w:val="00624A6D"/>
    <w:rsid w:val="00627D27"/>
    <w:rsid w:val="00630FB4"/>
    <w:rsid w:val="00640A04"/>
    <w:rsid w:val="00640E37"/>
    <w:rsid w:val="00642B69"/>
    <w:rsid w:val="006452A8"/>
    <w:rsid w:val="00655B1B"/>
    <w:rsid w:val="00655D0A"/>
    <w:rsid w:val="00657CA1"/>
    <w:rsid w:val="006603AD"/>
    <w:rsid w:val="00663804"/>
    <w:rsid w:val="0066697A"/>
    <w:rsid w:val="00672138"/>
    <w:rsid w:val="00673B1A"/>
    <w:rsid w:val="00677517"/>
    <w:rsid w:val="0068006D"/>
    <w:rsid w:val="00694C59"/>
    <w:rsid w:val="006A1355"/>
    <w:rsid w:val="006B052C"/>
    <w:rsid w:val="006C5FF5"/>
    <w:rsid w:val="006C725F"/>
    <w:rsid w:val="006C7759"/>
    <w:rsid w:val="006C7FB0"/>
    <w:rsid w:val="006D48BE"/>
    <w:rsid w:val="006D54E9"/>
    <w:rsid w:val="006D5D21"/>
    <w:rsid w:val="006E1B52"/>
    <w:rsid w:val="006E4EAD"/>
    <w:rsid w:val="006E70DC"/>
    <w:rsid w:val="006E7C48"/>
    <w:rsid w:val="006F2992"/>
    <w:rsid w:val="006F3A4F"/>
    <w:rsid w:val="006F4C4D"/>
    <w:rsid w:val="0070469C"/>
    <w:rsid w:val="00705763"/>
    <w:rsid w:val="00715C59"/>
    <w:rsid w:val="007175A8"/>
    <w:rsid w:val="007179C9"/>
    <w:rsid w:val="00730F6F"/>
    <w:rsid w:val="00736EA9"/>
    <w:rsid w:val="00737B48"/>
    <w:rsid w:val="00740440"/>
    <w:rsid w:val="0074131A"/>
    <w:rsid w:val="00741C9F"/>
    <w:rsid w:val="00743AD9"/>
    <w:rsid w:val="00744815"/>
    <w:rsid w:val="007478CE"/>
    <w:rsid w:val="00774BC2"/>
    <w:rsid w:val="00790B45"/>
    <w:rsid w:val="007A15ED"/>
    <w:rsid w:val="007A2499"/>
    <w:rsid w:val="007B04BB"/>
    <w:rsid w:val="007B7455"/>
    <w:rsid w:val="007C5EE4"/>
    <w:rsid w:val="007D4CED"/>
    <w:rsid w:val="007D5713"/>
    <w:rsid w:val="007E667C"/>
    <w:rsid w:val="007E69DA"/>
    <w:rsid w:val="007F73DC"/>
    <w:rsid w:val="00801BA9"/>
    <w:rsid w:val="00805D50"/>
    <w:rsid w:val="00812CA3"/>
    <w:rsid w:val="00815DE2"/>
    <w:rsid w:val="00820C5E"/>
    <w:rsid w:val="00825EE3"/>
    <w:rsid w:val="008261FF"/>
    <w:rsid w:val="00826E53"/>
    <w:rsid w:val="0083270E"/>
    <w:rsid w:val="00836EF2"/>
    <w:rsid w:val="00841477"/>
    <w:rsid w:val="008430BC"/>
    <w:rsid w:val="0084657C"/>
    <w:rsid w:val="00847368"/>
    <w:rsid w:val="00853ED3"/>
    <w:rsid w:val="00856ADA"/>
    <w:rsid w:val="008602B2"/>
    <w:rsid w:val="00873F25"/>
    <w:rsid w:val="008808F5"/>
    <w:rsid w:val="0088393D"/>
    <w:rsid w:val="00884ECE"/>
    <w:rsid w:val="008863F2"/>
    <w:rsid w:val="00891266"/>
    <w:rsid w:val="00894D6D"/>
    <w:rsid w:val="00895B8A"/>
    <w:rsid w:val="00897E2C"/>
    <w:rsid w:val="008A5043"/>
    <w:rsid w:val="008B4286"/>
    <w:rsid w:val="008B42D9"/>
    <w:rsid w:val="008C0C4A"/>
    <w:rsid w:val="008C3E28"/>
    <w:rsid w:val="008D2680"/>
    <w:rsid w:val="008E2FB5"/>
    <w:rsid w:val="008F0447"/>
    <w:rsid w:val="008F2C07"/>
    <w:rsid w:val="00911245"/>
    <w:rsid w:val="00916DDF"/>
    <w:rsid w:val="00924C55"/>
    <w:rsid w:val="00930CE7"/>
    <w:rsid w:val="00936E9B"/>
    <w:rsid w:val="00942E8C"/>
    <w:rsid w:val="0094555D"/>
    <w:rsid w:val="00947CAC"/>
    <w:rsid w:val="009615BB"/>
    <w:rsid w:val="00963486"/>
    <w:rsid w:val="00965E9A"/>
    <w:rsid w:val="00966655"/>
    <w:rsid w:val="00967170"/>
    <w:rsid w:val="009706A0"/>
    <w:rsid w:val="00974A17"/>
    <w:rsid w:val="00982A7D"/>
    <w:rsid w:val="00993253"/>
    <w:rsid w:val="009943FC"/>
    <w:rsid w:val="00996849"/>
    <w:rsid w:val="009A330E"/>
    <w:rsid w:val="009A3A75"/>
    <w:rsid w:val="009B0CEE"/>
    <w:rsid w:val="009B6F5F"/>
    <w:rsid w:val="009C01A8"/>
    <w:rsid w:val="009C2A13"/>
    <w:rsid w:val="009C3462"/>
    <w:rsid w:val="009C58EF"/>
    <w:rsid w:val="009D3434"/>
    <w:rsid w:val="009E53EE"/>
    <w:rsid w:val="009E56D3"/>
    <w:rsid w:val="009F179F"/>
    <w:rsid w:val="009F1871"/>
    <w:rsid w:val="009F5D63"/>
    <w:rsid w:val="009F6C3E"/>
    <w:rsid w:val="00A14755"/>
    <w:rsid w:val="00A1700C"/>
    <w:rsid w:val="00A2249F"/>
    <w:rsid w:val="00A23D96"/>
    <w:rsid w:val="00A24AB3"/>
    <w:rsid w:val="00A25DAD"/>
    <w:rsid w:val="00A261BA"/>
    <w:rsid w:val="00A303BB"/>
    <w:rsid w:val="00A3434C"/>
    <w:rsid w:val="00A4093C"/>
    <w:rsid w:val="00A4351F"/>
    <w:rsid w:val="00A448BA"/>
    <w:rsid w:val="00A70BB4"/>
    <w:rsid w:val="00A73697"/>
    <w:rsid w:val="00A81C1F"/>
    <w:rsid w:val="00A848EA"/>
    <w:rsid w:val="00A947CF"/>
    <w:rsid w:val="00A96143"/>
    <w:rsid w:val="00AA26EB"/>
    <w:rsid w:val="00AA3B72"/>
    <w:rsid w:val="00AA418C"/>
    <w:rsid w:val="00AA6EE5"/>
    <w:rsid w:val="00AB6866"/>
    <w:rsid w:val="00AC33E5"/>
    <w:rsid w:val="00AC7DE5"/>
    <w:rsid w:val="00AD15C5"/>
    <w:rsid w:val="00AE1ECE"/>
    <w:rsid w:val="00AE2442"/>
    <w:rsid w:val="00AF35A4"/>
    <w:rsid w:val="00AF53CC"/>
    <w:rsid w:val="00AF74DB"/>
    <w:rsid w:val="00B35C4E"/>
    <w:rsid w:val="00B412C9"/>
    <w:rsid w:val="00B41F29"/>
    <w:rsid w:val="00B5431B"/>
    <w:rsid w:val="00B6569E"/>
    <w:rsid w:val="00B66663"/>
    <w:rsid w:val="00B67031"/>
    <w:rsid w:val="00B83B79"/>
    <w:rsid w:val="00B9296D"/>
    <w:rsid w:val="00B9348C"/>
    <w:rsid w:val="00B970C4"/>
    <w:rsid w:val="00BB3408"/>
    <w:rsid w:val="00BB5DE9"/>
    <w:rsid w:val="00BB71DE"/>
    <w:rsid w:val="00BC0773"/>
    <w:rsid w:val="00BC0EC2"/>
    <w:rsid w:val="00BC181C"/>
    <w:rsid w:val="00BC2B75"/>
    <w:rsid w:val="00BC6184"/>
    <w:rsid w:val="00BD0F6F"/>
    <w:rsid w:val="00BE0332"/>
    <w:rsid w:val="00BE4B98"/>
    <w:rsid w:val="00BF777B"/>
    <w:rsid w:val="00C11C68"/>
    <w:rsid w:val="00C12E45"/>
    <w:rsid w:val="00C37E18"/>
    <w:rsid w:val="00C4449E"/>
    <w:rsid w:val="00C47B77"/>
    <w:rsid w:val="00C5327B"/>
    <w:rsid w:val="00C552F0"/>
    <w:rsid w:val="00C57248"/>
    <w:rsid w:val="00C72154"/>
    <w:rsid w:val="00C72742"/>
    <w:rsid w:val="00C77CE4"/>
    <w:rsid w:val="00C77E4D"/>
    <w:rsid w:val="00C84159"/>
    <w:rsid w:val="00C860D3"/>
    <w:rsid w:val="00C8652C"/>
    <w:rsid w:val="00C8657C"/>
    <w:rsid w:val="00C94F46"/>
    <w:rsid w:val="00CA2756"/>
    <w:rsid w:val="00CA2F28"/>
    <w:rsid w:val="00CB0A5B"/>
    <w:rsid w:val="00CB3E91"/>
    <w:rsid w:val="00CB6A18"/>
    <w:rsid w:val="00CB7EE6"/>
    <w:rsid w:val="00CC12D3"/>
    <w:rsid w:val="00CC49F3"/>
    <w:rsid w:val="00CC5516"/>
    <w:rsid w:val="00CE64FA"/>
    <w:rsid w:val="00D0231F"/>
    <w:rsid w:val="00D06771"/>
    <w:rsid w:val="00D07010"/>
    <w:rsid w:val="00D113DD"/>
    <w:rsid w:val="00D20A63"/>
    <w:rsid w:val="00D20E40"/>
    <w:rsid w:val="00D22A6D"/>
    <w:rsid w:val="00D272B2"/>
    <w:rsid w:val="00D3306C"/>
    <w:rsid w:val="00D342AB"/>
    <w:rsid w:val="00D34AA6"/>
    <w:rsid w:val="00D457E7"/>
    <w:rsid w:val="00D461E6"/>
    <w:rsid w:val="00D46423"/>
    <w:rsid w:val="00D51CE7"/>
    <w:rsid w:val="00D521B6"/>
    <w:rsid w:val="00D5653D"/>
    <w:rsid w:val="00D63F4A"/>
    <w:rsid w:val="00D713AA"/>
    <w:rsid w:val="00D7786D"/>
    <w:rsid w:val="00D8103C"/>
    <w:rsid w:val="00D820D0"/>
    <w:rsid w:val="00D82DB7"/>
    <w:rsid w:val="00D84166"/>
    <w:rsid w:val="00D90EA2"/>
    <w:rsid w:val="00D93A50"/>
    <w:rsid w:val="00DA7643"/>
    <w:rsid w:val="00DB3E2C"/>
    <w:rsid w:val="00DB55A1"/>
    <w:rsid w:val="00DB5B8C"/>
    <w:rsid w:val="00DB7916"/>
    <w:rsid w:val="00DC10DA"/>
    <w:rsid w:val="00DC1DB2"/>
    <w:rsid w:val="00DC67CC"/>
    <w:rsid w:val="00DD289B"/>
    <w:rsid w:val="00DD38DB"/>
    <w:rsid w:val="00DE4E9D"/>
    <w:rsid w:val="00DE634B"/>
    <w:rsid w:val="00DF21F0"/>
    <w:rsid w:val="00DF5C2D"/>
    <w:rsid w:val="00E04371"/>
    <w:rsid w:val="00E04682"/>
    <w:rsid w:val="00E05424"/>
    <w:rsid w:val="00E07DC9"/>
    <w:rsid w:val="00E11009"/>
    <w:rsid w:val="00E14C79"/>
    <w:rsid w:val="00E353D1"/>
    <w:rsid w:val="00E3776B"/>
    <w:rsid w:val="00E40856"/>
    <w:rsid w:val="00E42365"/>
    <w:rsid w:val="00E44C05"/>
    <w:rsid w:val="00E46194"/>
    <w:rsid w:val="00E505F0"/>
    <w:rsid w:val="00E5441B"/>
    <w:rsid w:val="00E63FE0"/>
    <w:rsid w:val="00E80B6E"/>
    <w:rsid w:val="00E810E2"/>
    <w:rsid w:val="00E916F1"/>
    <w:rsid w:val="00E95B12"/>
    <w:rsid w:val="00E966F0"/>
    <w:rsid w:val="00EA14DD"/>
    <w:rsid w:val="00EA1C95"/>
    <w:rsid w:val="00EA1D5E"/>
    <w:rsid w:val="00EA5512"/>
    <w:rsid w:val="00EA5FBB"/>
    <w:rsid w:val="00ED37C1"/>
    <w:rsid w:val="00EF1FA6"/>
    <w:rsid w:val="00F002F2"/>
    <w:rsid w:val="00F140C3"/>
    <w:rsid w:val="00F24CC2"/>
    <w:rsid w:val="00F32CB7"/>
    <w:rsid w:val="00F44ECD"/>
    <w:rsid w:val="00F455FD"/>
    <w:rsid w:val="00F5321D"/>
    <w:rsid w:val="00F53244"/>
    <w:rsid w:val="00F57B06"/>
    <w:rsid w:val="00F603E5"/>
    <w:rsid w:val="00F611BF"/>
    <w:rsid w:val="00F6486B"/>
    <w:rsid w:val="00F64CAA"/>
    <w:rsid w:val="00F65202"/>
    <w:rsid w:val="00F73A64"/>
    <w:rsid w:val="00F73A8A"/>
    <w:rsid w:val="00F82021"/>
    <w:rsid w:val="00F845F4"/>
    <w:rsid w:val="00F91DC8"/>
    <w:rsid w:val="00F92B8A"/>
    <w:rsid w:val="00F93A03"/>
    <w:rsid w:val="00FA35EB"/>
    <w:rsid w:val="00FA6CCC"/>
    <w:rsid w:val="00FB1394"/>
    <w:rsid w:val="00FB273A"/>
    <w:rsid w:val="00FB4898"/>
    <w:rsid w:val="00FB66CE"/>
    <w:rsid w:val="00FB6A31"/>
    <w:rsid w:val="00FB7CD2"/>
    <w:rsid w:val="00FC11E2"/>
    <w:rsid w:val="00FC537C"/>
    <w:rsid w:val="00FC6C0F"/>
    <w:rsid w:val="00FD2CF9"/>
    <w:rsid w:val="00FD4E30"/>
    <w:rsid w:val="00FF5AF8"/>
    <w:rsid w:val="00FF77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DABA30"/>
  <w15:chartTrackingRefBased/>
  <w15:docId w15:val="{7FF20E45-4BB1-45E9-8D0D-E462D6A5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4639AF"/>
    <w:pPr>
      <w:widowControl w:val="0"/>
      <w:autoSpaceDE w:val="0"/>
      <w:autoSpaceDN w:val="0"/>
    </w:pPr>
    <w:rPr>
      <w:rFonts w:ascii="Titillium-Light" w:eastAsia="Titillium-Light" w:hAnsi="Titillium-Light" w:cs="Titillium-Light"/>
      <w:sz w:val="22"/>
      <w:szCs w:val="22"/>
      <w:lang w:eastAsia="en-US"/>
    </w:rPr>
  </w:style>
  <w:style w:type="paragraph" w:styleId="Titolo1">
    <w:name w:val="heading 1"/>
    <w:basedOn w:val="Normale"/>
    <w:next w:val="Normale"/>
    <w:link w:val="Titolo1Carattere"/>
    <w:qFormat/>
    <w:rsid w:val="009B0CEE"/>
    <w:pPr>
      <w:keepNext/>
      <w:widowControl/>
      <w:autoSpaceDE/>
      <w:autoSpaceDN/>
      <w:jc w:val="right"/>
      <w:outlineLvl w:val="0"/>
    </w:pPr>
    <w:rPr>
      <w:rFonts w:ascii="English157 BT" w:eastAsia="Times New Roman" w:hAnsi="English157 BT"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13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13293"/>
    <w:pPr>
      <w:spacing w:before="38"/>
      <w:ind w:left="20"/>
    </w:pPr>
    <w:rPr>
      <w:sz w:val="15"/>
      <w:szCs w:val="15"/>
    </w:rPr>
  </w:style>
  <w:style w:type="paragraph" w:customStyle="1" w:styleId="Elencoacolori-Colore11">
    <w:name w:val="Elenco a colori - Colore 11"/>
    <w:basedOn w:val="Normale"/>
    <w:uiPriority w:val="34"/>
    <w:qFormat/>
    <w:rsid w:val="00013293"/>
  </w:style>
  <w:style w:type="paragraph" w:customStyle="1" w:styleId="TableParagraph">
    <w:name w:val="Table Paragraph"/>
    <w:basedOn w:val="Normale"/>
    <w:uiPriority w:val="1"/>
    <w:qFormat/>
    <w:rsid w:val="00013293"/>
  </w:style>
  <w:style w:type="paragraph" w:styleId="Intestazione">
    <w:name w:val="header"/>
    <w:basedOn w:val="Normale"/>
    <w:link w:val="IntestazioneCarattere"/>
    <w:uiPriority w:val="99"/>
    <w:unhideWhenUsed/>
    <w:rsid w:val="00F603E5"/>
    <w:pPr>
      <w:tabs>
        <w:tab w:val="center" w:pos="4819"/>
        <w:tab w:val="right" w:pos="9638"/>
      </w:tabs>
    </w:pPr>
  </w:style>
  <w:style w:type="character" w:customStyle="1" w:styleId="IntestazioneCarattere">
    <w:name w:val="Intestazione Carattere"/>
    <w:link w:val="Intestazione"/>
    <w:uiPriority w:val="99"/>
    <w:rsid w:val="00F603E5"/>
    <w:rPr>
      <w:rFonts w:ascii="Titillium-Light" w:eastAsia="Titillium-Light" w:hAnsi="Titillium-Light" w:cs="Titillium-Light"/>
    </w:rPr>
  </w:style>
  <w:style w:type="paragraph" w:styleId="Pidipagina">
    <w:name w:val="footer"/>
    <w:basedOn w:val="Normale"/>
    <w:link w:val="PidipaginaCarattere"/>
    <w:uiPriority w:val="99"/>
    <w:unhideWhenUsed/>
    <w:rsid w:val="00F603E5"/>
    <w:pPr>
      <w:tabs>
        <w:tab w:val="center" w:pos="4819"/>
        <w:tab w:val="right" w:pos="9638"/>
      </w:tabs>
    </w:pPr>
  </w:style>
  <w:style w:type="character" w:customStyle="1" w:styleId="PidipaginaCarattere">
    <w:name w:val="Piè di pagina Carattere"/>
    <w:link w:val="Pidipagina"/>
    <w:uiPriority w:val="99"/>
    <w:rsid w:val="00F603E5"/>
    <w:rPr>
      <w:rFonts w:ascii="Titillium-Light" w:eastAsia="Titillium-Light" w:hAnsi="Titillium-Light" w:cs="Titillium-Light"/>
    </w:rPr>
  </w:style>
  <w:style w:type="character" w:customStyle="1" w:styleId="CorpotestoCarattere">
    <w:name w:val="Corpo testo Carattere"/>
    <w:link w:val="Corpotesto"/>
    <w:uiPriority w:val="1"/>
    <w:rsid w:val="00F603E5"/>
    <w:rPr>
      <w:rFonts w:ascii="Titillium-Light" w:eastAsia="Titillium-Light" w:hAnsi="Titillium-Light" w:cs="Titillium-Light"/>
      <w:sz w:val="15"/>
      <w:szCs w:val="15"/>
    </w:rPr>
  </w:style>
  <w:style w:type="paragraph" w:styleId="Testofumetto">
    <w:name w:val="Balloon Text"/>
    <w:basedOn w:val="Normale"/>
    <w:link w:val="TestofumettoCarattere"/>
    <w:uiPriority w:val="99"/>
    <w:semiHidden/>
    <w:unhideWhenUsed/>
    <w:rsid w:val="00F5321D"/>
    <w:rPr>
      <w:rFonts w:ascii="Tahoma" w:hAnsi="Tahoma" w:cs="Tahoma"/>
      <w:sz w:val="16"/>
      <w:szCs w:val="16"/>
    </w:rPr>
  </w:style>
  <w:style w:type="character" w:customStyle="1" w:styleId="TestofumettoCarattere">
    <w:name w:val="Testo fumetto Carattere"/>
    <w:link w:val="Testofumetto"/>
    <w:uiPriority w:val="99"/>
    <w:semiHidden/>
    <w:rsid w:val="00F5321D"/>
    <w:rPr>
      <w:rFonts w:ascii="Tahoma" w:eastAsia="Titillium-Light" w:hAnsi="Tahoma" w:cs="Tahoma"/>
      <w:sz w:val="16"/>
      <w:szCs w:val="16"/>
      <w:lang w:val="it-IT"/>
    </w:rPr>
  </w:style>
  <w:style w:type="paragraph" w:styleId="Rientrocorpodeltesto2">
    <w:name w:val="Body Text Indent 2"/>
    <w:basedOn w:val="Normale"/>
    <w:link w:val="Rientrocorpodeltesto2Carattere"/>
    <w:uiPriority w:val="99"/>
    <w:semiHidden/>
    <w:unhideWhenUsed/>
    <w:rsid w:val="009B0CEE"/>
    <w:pPr>
      <w:spacing w:after="120" w:line="480" w:lineRule="auto"/>
      <w:ind w:left="283"/>
    </w:pPr>
  </w:style>
  <w:style w:type="character" w:customStyle="1" w:styleId="Rientrocorpodeltesto2Carattere">
    <w:name w:val="Rientro corpo del testo 2 Carattere"/>
    <w:link w:val="Rientrocorpodeltesto2"/>
    <w:uiPriority w:val="99"/>
    <w:semiHidden/>
    <w:rsid w:val="009B0CEE"/>
    <w:rPr>
      <w:rFonts w:ascii="Titillium-Light" w:eastAsia="Titillium-Light" w:hAnsi="Titillium-Light" w:cs="Titillium-Light"/>
      <w:lang w:val="it-IT"/>
    </w:rPr>
  </w:style>
  <w:style w:type="character" w:customStyle="1" w:styleId="Titolo1Carattere">
    <w:name w:val="Titolo 1 Carattere"/>
    <w:link w:val="Titolo1"/>
    <w:rsid w:val="009B0CEE"/>
    <w:rPr>
      <w:rFonts w:ascii="English157 BT" w:eastAsia="Times New Roman" w:hAnsi="English157 BT" w:cs="Times New Roman"/>
      <w:sz w:val="24"/>
      <w:szCs w:val="20"/>
      <w:lang w:val="it-IT" w:eastAsia="it-IT"/>
    </w:rPr>
  </w:style>
  <w:style w:type="table" w:styleId="Grigliatabella">
    <w:name w:val="Table Grid"/>
    <w:basedOn w:val="Tabellanormale"/>
    <w:uiPriority w:val="59"/>
    <w:rsid w:val="009B0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F611BF"/>
    <w:rPr>
      <w:color w:val="0000FF"/>
      <w:u w:val="single"/>
    </w:rPr>
  </w:style>
  <w:style w:type="paragraph" w:customStyle="1" w:styleId="Default">
    <w:name w:val="Default"/>
    <w:rsid w:val="008C0C4A"/>
    <w:pPr>
      <w:autoSpaceDE w:val="0"/>
      <w:autoSpaceDN w:val="0"/>
      <w:adjustRightInd w:val="0"/>
    </w:pPr>
    <w:rPr>
      <w:rFonts w:ascii="Times New Roman" w:hAnsi="Times New Roman"/>
      <w:color w:val="000000"/>
      <w:sz w:val="24"/>
      <w:szCs w:val="24"/>
      <w:lang w:eastAsia="en-US"/>
    </w:rPr>
  </w:style>
  <w:style w:type="paragraph" w:styleId="Testonormale">
    <w:name w:val="Plain Text"/>
    <w:basedOn w:val="Normale"/>
    <w:link w:val="TestonormaleCarattere"/>
    <w:uiPriority w:val="99"/>
    <w:unhideWhenUsed/>
    <w:rsid w:val="00EA1C95"/>
    <w:pPr>
      <w:widowControl/>
      <w:autoSpaceDE/>
      <w:autoSpaceDN/>
    </w:pPr>
    <w:rPr>
      <w:rFonts w:ascii="Calibri" w:eastAsia="Calibri" w:hAnsi="Calibri" w:cs="Times New Roman"/>
      <w:szCs w:val="21"/>
    </w:rPr>
  </w:style>
  <w:style w:type="character" w:customStyle="1" w:styleId="TestonormaleCarattere">
    <w:name w:val="Testo normale Carattere"/>
    <w:link w:val="Testonormale"/>
    <w:uiPriority w:val="99"/>
    <w:rsid w:val="00EA1C95"/>
    <w:rPr>
      <w:rFonts w:ascii="Calibri" w:hAnsi="Calibri"/>
      <w:szCs w:val="21"/>
      <w:lang w:val="it-IT"/>
    </w:rPr>
  </w:style>
  <w:style w:type="character" w:customStyle="1" w:styleId="e24kjd">
    <w:name w:val="e24kjd"/>
    <w:basedOn w:val="Carpredefinitoparagrafo"/>
    <w:rsid w:val="00AC33E5"/>
  </w:style>
  <w:style w:type="paragraph" w:styleId="Didascalia">
    <w:name w:val="caption"/>
    <w:basedOn w:val="Normale"/>
    <w:next w:val="Normale"/>
    <w:uiPriority w:val="35"/>
    <w:semiHidden/>
    <w:unhideWhenUsed/>
    <w:qFormat/>
    <w:rsid w:val="001326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333503">
      <w:bodyDiv w:val="1"/>
      <w:marLeft w:val="0"/>
      <w:marRight w:val="0"/>
      <w:marTop w:val="0"/>
      <w:marBottom w:val="0"/>
      <w:divBdr>
        <w:top w:val="none" w:sz="0" w:space="0" w:color="auto"/>
        <w:left w:val="none" w:sz="0" w:space="0" w:color="auto"/>
        <w:bottom w:val="none" w:sz="0" w:space="0" w:color="auto"/>
        <w:right w:val="none" w:sz="0" w:space="0" w:color="auto"/>
      </w:divBdr>
    </w:div>
    <w:div w:id="689449629">
      <w:bodyDiv w:val="1"/>
      <w:marLeft w:val="0"/>
      <w:marRight w:val="0"/>
      <w:marTop w:val="0"/>
      <w:marBottom w:val="0"/>
      <w:divBdr>
        <w:top w:val="none" w:sz="0" w:space="0" w:color="auto"/>
        <w:left w:val="none" w:sz="0" w:space="0" w:color="auto"/>
        <w:bottom w:val="none" w:sz="0" w:space="0" w:color="auto"/>
        <w:right w:val="none" w:sz="0" w:space="0" w:color="auto"/>
      </w:divBdr>
    </w:div>
    <w:div w:id="1157721873">
      <w:bodyDiv w:val="1"/>
      <w:marLeft w:val="0"/>
      <w:marRight w:val="0"/>
      <w:marTop w:val="0"/>
      <w:marBottom w:val="0"/>
      <w:divBdr>
        <w:top w:val="none" w:sz="0" w:space="0" w:color="auto"/>
        <w:left w:val="none" w:sz="0" w:space="0" w:color="auto"/>
        <w:bottom w:val="none" w:sz="0" w:space="0" w:color="auto"/>
        <w:right w:val="none" w:sz="0" w:space="0" w:color="auto"/>
      </w:divBdr>
    </w:div>
    <w:div w:id="1271165536">
      <w:bodyDiv w:val="1"/>
      <w:marLeft w:val="0"/>
      <w:marRight w:val="0"/>
      <w:marTop w:val="0"/>
      <w:marBottom w:val="0"/>
      <w:divBdr>
        <w:top w:val="none" w:sz="0" w:space="0" w:color="auto"/>
        <w:left w:val="none" w:sz="0" w:space="0" w:color="auto"/>
        <w:bottom w:val="none" w:sz="0" w:space="0" w:color="auto"/>
        <w:right w:val="none" w:sz="0" w:space="0" w:color="auto"/>
      </w:divBdr>
    </w:div>
    <w:div w:id="1756898656">
      <w:bodyDiv w:val="1"/>
      <w:marLeft w:val="0"/>
      <w:marRight w:val="0"/>
      <w:marTop w:val="0"/>
      <w:marBottom w:val="0"/>
      <w:divBdr>
        <w:top w:val="none" w:sz="0" w:space="0" w:color="auto"/>
        <w:left w:val="none" w:sz="0" w:space="0" w:color="auto"/>
        <w:bottom w:val="none" w:sz="0" w:space="0" w:color="auto"/>
        <w:right w:val="none" w:sz="0" w:space="0" w:color="auto"/>
      </w:divBdr>
    </w:div>
    <w:div w:id="2068793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footer1.xml.rels><?xml version="1.0" encoding="UTF-8" standalone="yes"?>
<Relationships xmlns="http://schemas.openxmlformats.org/package/2006/relationships"><Relationship Id="rId2" Type="http://schemas.openxmlformats.org/officeDocument/2006/relationships/hyperlink" Target="mailto:ITL.Potenza-Matera@ispettorato.gov.it" TargetMode="External"/><Relationship Id="rId1" Type="http://schemas.openxmlformats.org/officeDocument/2006/relationships/hyperlink" Target="mailto:ITL.Potenza-Matera@pec.ispettorato.gov.i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Foglio_di_lavoro_di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Foglio_di_lavoro_di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Foglio_di_lavoro_di_Microsoft_Excel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Foglio_di_lavoro_di_Microsoft_Excel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Foglio_di_lavoro_di_Microsoft_Excel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Foglio_di_lavoro_di_Microsoft_Excel5.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Foglio_di_lavoro_di_Microsoft_Excel6.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3" Type="http://schemas.openxmlformats.org/officeDocument/2006/relationships/package" Target="../embeddings/Foglio_di_lavoro_di_Microsoft_Excel7.xlsx"/><Relationship Id="rId2" Type="http://schemas.microsoft.com/office/2011/relationships/chartColorStyle" Target="colors4.xml"/><Relationship Id="rId1" Type="http://schemas.microsoft.com/office/2011/relationships/chartStyle" Target="style4.xml"/></Relationships>
</file>

<file path=word/charts/_rels/chart9.xml.rels><?xml version="1.0" encoding="UTF-8" standalone="yes"?>
<Relationships xmlns="http://schemas.openxmlformats.org/package/2006/relationships"><Relationship Id="rId2" Type="http://schemas.openxmlformats.org/officeDocument/2006/relationships/package" Target="../embeddings/Foglio_di_lavoro_di_Microsoft_Excel8.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CONVALIDE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Foglio1!$B$1</c:f>
              <c:strCache>
                <c:ptCount val="1"/>
                <c:pt idx="0">
                  <c:v>ANNO 2021</c:v>
                </c:pt>
              </c:strCache>
            </c:strRef>
          </c:tx>
          <c:spPr>
            <a:solidFill>
              <a:schemeClr val="accent1"/>
            </a:solidFill>
            <a:ln>
              <a:noFill/>
            </a:ln>
            <a:effectLst/>
            <a:sp3d/>
          </c:spPr>
          <c:invertIfNegative val="0"/>
          <c:cat>
            <c:strRef>
              <c:f>Foglio1!$A$2:$A$3</c:f>
              <c:strCache>
                <c:ptCount val="2"/>
                <c:pt idx="0">
                  <c:v>POTENZA</c:v>
                </c:pt>
                <c:pt idx="1">
                  <c:v>MATERA</c:v>
                </c:pt>
              </c:strCache>
            </c:strRef>
          </c:cat>
          <c:val>
            <c:numRef>
              <c:f>Foglio1!$B$2:$B$3</c:f>
              <c:numCache>
                <c:formatCode>General</c:formatCode>
                <c:ptCount val="2"/>
                <c:pt idx="0">
                  <c:v>147</c:v>
                </c:pt>
                <c:pt idx="1">
                  <c:v>64</c:v>
                </c:pt>
              </c:numCache>
            </c:numRef>
          </c:val>
          <c:extLst>
            <c:ext xmlns:c16="http://schemas.microsoft.com/office/drawing/2014/chart" uri="{C3380CC4-5D6E-409C-BE32-E72D297353CC}">
              <c16:uniqueId val="{00000000-44AB-4E63-AD5A-3B7080D873EE}"/>
            </c:ext>
          </c:extLst>
        </c:ser>
        <c:ser>
          <c:idx val="1"/>
          <c:order val="1"/>
          <c:tx>
            <c:strRef>
              <c:f>Foglio1!$C$1</c:f>
              <c:strCache>
                <c:ptCount val="1"/>
                <c:pt idx="0">
                  <c:v>ANNO 2020</c:v>
                </c:pt>
              </c:strCache>
            </c:strRef>
          </c:tx>
          <c:spPr>
            <a:solidFill>
              <a:schemeClr val="accent2"/>
            </a:solidFill>
            <a:ln>
              <a:noFill/>
            </a:ln>
            <a:effectLst/>
            <a:sp3d/>
          </c:spPr>
          <c:invertIfNegative val="0"/>
          <c:cat>
            <c:strRef>
              <c:f>Foglio1!$A$2:$A$3</c:f>
              <c:strCache>
                <c:ptCount val="2"/>
                <c:pt idx="0">
                  <c:v>POTENZA</c:v>
                </c:pt>
                <c:pt idx="1">
                  <c:v>MATERA</c:v>
                </c:pt>
              </c:strCache>
            </c:strRef>
          </c:cat>
          <c:val>
            <c:numRef>
              <c:f>Foglio1!$C$2:$C$3</c:f>
              <c:numCache>
                <c:formatCode>General</c:formatCode>
                <c:ptCount val="2"/>
                <c:pt idx="0">
                  <c:v>116</c:v>
                </c:pt>
                <c:pt idx="1">
                  <c:v>39</c:v>
                </c:pt>
              </c:numCache>
            </c:numRef>
          </c:val>
          <c:extLst>
            <c:ext xmlns:c16="http://schemas.microsoft.com/office/drawing/2014/chart" uri="{C3380CC4-5D6E-409C-BE32-E72D297353CC}">
              <c16:uniqueId val="{00000001-44AB-4E63-AD5A-3B7080D873EE}"/>
            </c:ext>
          </c:extLst>
        </c:ser>
        <c:dLbls>
          <c:showLegendKey val="0"/>
          <c:showVal val="0"/>
          <c:showCatName val="0"/>
          <c:showSerName val="0"/>
          <c:showPercent val="0"/>
          <c:showBubbleSize val="0"/>
        </c:dLbls>
        <c:gapWidth val="150"/>
        <c:shape val="box"/>
        <c:axId val="2025743568"/>
        <c:axId val="2025733776"/>
        <c:axId val="0"/>
      </c:bar3DChart>
      <c:catAx>
        <c:axId val="20257435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025733776"/>
        <c:crosses val="autoZero"/>
        <c:auto val="1"/>
        <c:lblAlgn val="ctr"/>
        <c:lblOffset val="100"/>
        <c:noMultiLvlLbl val="0"/>
      </c:catAx>
      <c:valAx>
        <c:axId val="2025733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0257435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it-IT"/>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convalide triennio</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it-IT"/>
        </a:p>
      </c:txPr>
    </c:title>
    <c:autoTitleDeleted val="0"/>
    <c:plotArea>
      <c:layout/>
      <c:barChart>
        <c:barDir val="bar"/>
        <c:grouping val="clustered"/>
        <c:varyColors val="0"/>
        <c:ser>
          <c:idx val="0"/>
          <c:order val="0"/>
          <c:tx>
            <c:strRef>
              <c:f>Foglio1!$B$1</c:f>
              <c:strCache>
                <c:ptCount val="1"/>
                <c:pt idx="0">
                  <c:v>convalide</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t-IT"/>
              </a:p>
            </c:txPr>
            <c:dLblPos val="inEnd"/>
            <c:showLegendKey val="1"/>
            <c:showVal val="1"/>
            <c:showCatName val="1"/>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Foglio1!$A$2:$A$4</c:f>
              <c:strCache>
                <c:ptCount val="3"/>
                <c:pt idx="0">
                  <c:v>anno 2019</c:v>
                </c:pt>
                <c:pt idx="1">
                  <c:v>anno 2020</c:v>
                </c:pt>
                <c:pt idx="2">
                  <c:v>anno 2021</c:v>
                </c:pt>
              </c:strCache>
            </c:strRef>
          </c:cat>
          <c:val>
            <c:numRef>
              <c:f>Foglio1!$B$2:$B$4</c:f>
              <c:numCache>
                <c:formatCode>General</c:formatCode>
                <c:ptCount val="3"/>
                <c:pt idx="0">
                  <c:v>212</c:v>
                </c:pt>
                <c:pt idx="1">
                  <c:v>155</c:v>
                </c:pt>
                <c:pt idx="2">
                  <c:v>211</c:v>
                </c:pt>
              </c:numCache>
            </c:numRef>
          </c:val>
          <c:extLst>
            <c:ext xmlns:c16="http://schemas.microsoft.com/office/drawing/2014/chart" uri="{C3380CC4-5D6E-409C-BE32-E72D297353CC}">
              <c16:uniqueId val="{00000000-99B5-4BB8-9BA9-3B1036699650}"/>
            </c:ext>
          </c:extLst>
        </c:ser>
        <c:dLbls>
          <c:dLblPos val="inEnd"/>
          <c:showLegendKey val="0"/>
          <c:showVal val="1"/>
          <c:showCatName val="0"/>
          <c:showSerName val="0"/>
          <c:showPercent val="0"/>
          <c:showBubbleSize val="0"/>
        </c:dLbls>
        <c:gapWidth val="65"/>
        <c:axId val="2025732144"/>
        <c:axId val="2025737040"/>
      </c:barChart>
      <c:valAx>
        <c:axId val="202573704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it-IT"/>
          </a:p>
        </c:txPr>
        <c:crossAx val="2025732144"/>
        <c:crosses val="autoZero"/>
        <c:crossBetween val="between"/>
      </c:valAx>
      <c:catAx>
        <c:axId val="202573214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it-IT"/>
          </a:p>
        </c:txPr>
        <c:crossAx val="2025737040"/>
        <c:crosses val="autoZero"/>
        <c:auto val="1"/>
        <c:lblAlgn val="ctr"/>
        <c:lblOffset val="100"/>
        <c:noMultiLvlLbl val="0"/>
      </c:cat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it-IT"/>
          </a:p>
        </c:txPr>
      </c:dTable>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it-IT"/>
        </a:p>
      </c:txPr>
    </c:legend>
    <c:plotVisOnly val="0"/>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4" b="1" i="0" u="none" strike="noStrike" kern="1200" cap="all" baseline="0">
                <a:solidFill>
                  <a:schemeClr val="tx1">
                    <a:lumMod val="65000"/>
                    <a:lumOff val="35000"/>
                  </a:schemeClr>
                </a:solidFill>
                <a:latin typeface="+mn-lt"/>
                <a:ea typeface="+mn-ea"/>
                <a:cs typeface="+mn-cs"/>
              </a:defRPr>
            </a:pPr>
            <a:r>
              <a:rPr lang="en-US"/>
              <a:t>PROVVEDIMENTI DI CONVALIDE ANNO 2020</a:t>
            </a:r>
          </a:p>
        </c:rich>
      </c:tx>
      <c:overlay val="0"/>
      <c:spPr>
        <a:noFill/>
        <a:ln w="25469">
          <a:noFill/>
        </a:ln>
      </c:spPr>
    </c:title>
    <c:autoTitleDeleted val="0"/>
    <c:plotArea>
      <c:layout>
        <c:manualLayout>
          <c:layoutTarget val="inner"/>
          <c:xMode val="edge"/>
          <c:yMode val="edge"/>
          <c:x val="0.1657777510635598"/>
          <c:y val="0.34390672927932203"/>
          <c:w val="0.46754690014893174"/>
          <c:h val="0.55345160168231988"/>
        </c:manualLayout>
      </c:layout>
      <c:pieChart>
        <c:varyColors val="1"/>
        <c:ser>
          <c:idx val="0"/>
          <c:order val="0"/>
          <c:tx>
            <c:strRef>
              <c:f>Foglio1!$B$1</c:f>
              <c:strCache>
                <c:ptCount val="1"/>
                <c:pt idx="0">
                  <c:v>CONVALIDE</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D281-42CE-810A-AAB10CEB58CC}"/>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D281-42CE-810A-AAB10CEB58CC}"/>
              </c:ext>
            </c:extLst>
          </c:dPt>
          <c:dLbls>
            <c:dLbl>
              <c:idx val="0"/>
              <c:spPr>
                <a:solidFill>
                  <a:sysClr val="window" lastClr="FFFFFF"/>
                </a:solidFill>
                <a:ln>
                  <a:solidFill>
                    <a:srgbClr val="4472C4"/>
                  </a:solidFill>
                </a:ln>
                <a:effectLst/>
              </c:spPr>
              <c:txPr>
                <a:bodyPr rot="0" spcFirstLastPara="1" vertOverflow="clip" horzOverflow="clip" vert="horz" wrap="square" lIns="38100" tIns="19050" rIns="38100" bIns="19050" anchor="ctr" anchorCtr="1">
                  <a:spAutoFit/>
                </a:bodyPr>
                <a:lstStyle/>
                <a:p>
                  <a:pPr>
                    <a:defRPr sz="1003" b="1" i="0" u="none" strike="noStrike" kern="1200" baseline="0">
                      <a:solidFill>
                        <a:schemeClr val="accent1"/>
                      </a:solidFill>
                      <a:latin typeface="+mn-lt"/>
                      <a:ea typeface="+mn-ea"/>
                      <a:cs typeface="+mn-cs"/>
                    </a:defRPr>
                  </a:pPr>
                  <a:endParaRPr lang="it-IT"/>
                </a:p>
              </c:txPr>
              <c:dLblPos val="outEnd"/>
              <c:showLegendKey val="1"/>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281-42CE-810A-AAB10CEB58CC}"/>
                </c:ext>
              </c:extLst>
            </c:dLbl>
            <c:dLbl>
              <c:idx val="1"/>
              <c:spPr>
                <a:solidFill>
                  <a:sysClr val="window" lastClr="FFFFFF"/>
                </a:solidFill>
                <a:ln>
                  <a:solidFill>
                    <a:srgbClr val="ED7D31"/>
                  </a:solidFill>
                </a:ln>
                <a:effectLst/>
              </c:spPr>
              <c:txPr>
                <a:bodyPr rot="0" spcFirstLastPara="1" vertOverflow="clip" horzOverflow="clip" vert="horz" wrap="square" lIns="38100" tIns="19050" rIns="38100" bIns="19050" anchor="ctr" anchorCtr="1">
                  <a:spAutoFit/>
                </a:bodyPr>
                <a:lstStyle/>
                <a:p>
                  <a:pPr>
                    <a:defRPr sz="1003" b="1" i="0" u="none" strike="noStrike" kern="1200" baseline="0">
                      <a:solidFill>
                        <a:schemeClr val="accent2"/>
                      </a:solidFill>
                      <a:latin typeface="+mn-lt"/>
                      <a:ea typeface="+mn-ea"/>
                      <a:cs typeface="+mn-cs"/>
                    </a:defRPr>
                  </a:pPr>
                  <a:endParaRPr lang="it-IT"/>
                </a:p>
              </c:txPr>
              <c:dLblPos val="outEnd"/>
              <c:showLegendKey val="0"/>
              <c:showVal val="1"/>
              <c:showCatName val="1"/>
              <c:showSerName val="0"/>
              <c:showPercent val="1"/>
              <c:showBubbleSize val="0"/>
              <c:extLst>
                <c:ext xmlns:c16="http://schemas.microsoft.com/office/drawing/2014/chart" uri="{C3380CC4-5D6E-409C-BE32-E72D297353CC}">
                  <c16:uniqueId val="{00000003-D281-42CE-810A-AAB10CEB58CC}"/>
                </c:ext>
              </c:extLst>
            </c:dLbl>
            <c:spPr>
              <a:solidFill>
                <a:sysClr val="window" lastClr="FFFFFF"/>
              </a:solidFill>
              <a:ln>
                <a:solidFill>
                  <a:srgbClr val="4472C4"/>
                </a:solidFill>
              </a:ln>
              <a:effectLst/>
            </c:spPr>
            <c:dLblPos val="outEnd"/>
            <c:showLegendKey val="0"/>
            <c:showVal val="1"/>
            <c:showCatName val="1"/>
            <c:showSerName val="0"/>
            <c:showPercent val="1"/>
            <c:showBubbleSize val="0"/>
            <c:showLeaderLines val="1"/>
            <c:leaderLines>
              <c:spPr>
                <a:ln w="9551"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Foglio1!$A$2:$A$3</c:f>
              <c:strCache>
                <c:ptCount val="2"/>
                <c:pt idx="0">
                  <c:v>Potenza</c:v>
                </c:pt>
                <c:pt idx="1">
                  <c:v>Matera</c:v>
                </c:pt>
              </c:strCache>
            </c:strRef>
          </c:cat>
          <c:val>
            <c:numRef>
              <c:f>Foglio1!$B$2:$B$3</c:f>
              <c:numCache>
                <c:formatCode>General</c:formatCode>
                <c:ptCount val="2"/>
                <c:pt idx="0">
                  <c:v>147</c:v>
                </c:pt>
                <c:pt idx="1">
                  <c:v>64</c:v>
                </c:pt>
              </c:numCache>
            </c:numRef>
          </c:val>
          <c:extLst>
            <c:ext xmlns:c16="http://schemas.microsoft.com/office/drawing/2014/chart" uri="{C3380CC4-5D6E-409C-BE32-E72D297353CC}">
              <c16:uniqueId val="{00000004-D281-42CE-810A-AAB10CEB58CC}"/>
            </c:ext>
          </c:extLst>
        </c:ser>
        <c:dLbls>
          <c:showLegendKey val="0"/>
          <c:showVal val="0"/>
          <c:showCatName val="0"/>
          <c:showSerName val="0"/>
          <c:showPercent val="0"/>
          <c:showBubbleSize val="0"/>
          <c:showLeaderLines val="1"/>
        </c:dLbls>
        <c:firstSliceAng val="0"/>
      </c:pieChart>
      <c:spPr>
        <a:noFill/>
        <a:ln w="25469">
          <a:noFill/>
        </a:ln>
      </c:spPr>
    </c:plotArea>
    <c:legend>
      <c:legendPos val="r"/>
      <c:layout>
        <c:manualLayout>
          <c:xMode val="edge"/>
          <c:yMode val="edge"/>
          <c:x val="0.76507936507936503"/>
          <c:y val="0.43609022556390975"/>
          <c:w val="0.19047619047619047"/>
          <c:h val="0.16917293233082706"/>
        </c:manualLayout>
      </c:layout>
      <c:overlay val="0"/>
      <c:spPr>
        <a:noFill/>
        <a:ln w="25469">
          <a:noFill/>
        </a:ln>
      </c:spPr>
      <c:txPr>
        <a:bodyPr rot="0" spcFirstLastPara="1" vertOverflow="ellipsis" vert="horz" wrap="square" anchor="ctr" anchorCtr="1"/>
        <a:lstStyle/>
        <a:p>
          <a:pPr>
            <a:defRPr sz="902"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51" cap="flat" cmpd="sng" algn="ctr">
      <a:solidFill>
        <a:schemeClr val="tx1">
          <a:lumMod val="15000"/>
          <a:lumOff val="85000"/>
        </a:schemeClr>
      </a:solidFill>
      <a:round/>
    </a:ln>
    <a:effectLst/>
  </c:spPr>
  <c:txPr>
    <a:bodyPr/>
    <a:lstStyle/>
    <a:p>
      <a:pPr>
        <a:defRPr/>
      </a:pPr>
      <a:endParaRPr lang="it-IT"/>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it-IT"/>
              <a:t>incremento su base provinciale</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it-IT"/>
        </a:p>
      </c:txPr>
    </c:title>
    <c:autoTitleDeleted val="0"/>
    <c:plotArea>
      <c:layout/>
      <c:barChart>
        <c:barDir val="col"/>
        <c:grouping val="clustered"/>
        <c:varyColors val="0"/>
        <c:ser>
          <c:idx val="0"/>
          <c:order val="0"/>
          <c:tx>
            <c:strRef>
              <c:f>Foglio1!$B$1</c:f>
              <c:strCache>
                <c:ptCount val="1"/>
                <c:pt idx="0">
                  <c:v>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Foglio1!$A$2:$A$3</c:f>
              <c:strCache>
                <c:ptCount val="2"/>
                <c:pt idx="0">
                  <c:v>Potenza</c:v>
                </c:pt>
                <c:pt idx="1">
                  <c:v>Matera</c:v>
                </c:pt>
              </c:strCache>
            </c:strRef>
          </c:cat>
          <c:val>
            <c:numRef>
              <c:f>Foglio1!$B$2:$B$3</c:f>
              <c:numCache>
                <c:formatCode>General</c:formatCode>
                <c:ptCount val="2"/>
                <c:pt idx="0">
                  <c:v>147</c:v>
                </c:pt>
                <c:pt idx="1">
                  <c:v>39</c:v>
                </c:pt>
              </c:numCache>
            </c:numRef>
          </c:val>
          <c:extLst>
            <c:ext xmlns:c16="http://schemas.microsoft.com/office/drawing/2014/chart" uri="{C3380CC4-5D6E-409C-BE32-E72D297353CC}">
              <c16:uniqueId val="{00000000-2674-4454-A41D-A0967D6D2224}"/>
            </c:ext>
          </c:extLst>
        </c:ser>
        <c:ser>
          <c:idx val="1"/>
          <c:order val="1"/>
          <c:tx>
            <c:strRef>
              <c:f>Foglio1!$C$1</c:f>
              <c:strCache>
                <c:ptCount val="1"/>
                <c:pt idx="0">
                  <c:v>2020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Foglio1!$A$2:$A$3</c:f>
              <c:strCache>
                <c:ptCount val="2"/>
                <c:pt idx="0">
                  <c:v>Potenza</c:v>
                </c:pt>
                <c:pt idx="1">
                  <c:v>Matera</c:v>
                </c:pt>
              </c:strCache>
            </c:strRef>
          </c:cat>
          <c:val>
            <c:numRef>
              <c:f>Foglio1!$C$2:$C$3</c:f>
              <c:numCache>
                <c:formatCode>General</c:formatCode>
                <c:ptCount val="2"/>
                <c:pt idx="0">
                  <c:v>116</c:v>
                </c:pt>
                <c:pt idx="1">
                  <c:v>64</c:v>
                </c:pt>
              </c:numCache>
            </c:numRef>
          </c:val>
          <c:extLst>
            <c:ext xmlns:c16="http://schemas.microsoft.com/office/drawing/2014/chart" uri="{C3380CC4-5D6E-409C-BE32-E72D297353CC}">
              <c16:uniqueId val="{00000001-2674-4454-A41D-A0967D6D2224}"/>
            </c:ext>
          </c:extLst>
        </c:ser>
        <c:dLbls>
          <c:dLblPos val="outEnd"/>
          <c:showLegendKey val="0"/>
          <c:showVal val="1"/>
          <c:showCatName val="0"/>
          <c:showSerName val="0"/>
          <c:showPercent val="0"/>
          <c:showBubbleSize val="0"/>
        </c:dLbls>
        <c:gapWidth val="267"/>
        <c:overlap val="-43"/>
        <c:axId val="2025738672"/>
        <c:axId val="2025731056"/>
      </c:barChart>
      <c:catAx>
        <c:axId val="202573867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it-IT"/>
          </a:p>
        </c:txPr>
        <c:crossAx val="2025731056"/>
        <c:crosses val="autoZero"/>
        <c:auto val="1"/>
        <c:lblAlgn val="ctr"/>
        <c:lblOffset val="100"/>
        <c:noMultiLvlLbl val="0"/>
      </c:catAx>
      <c:valAx>
        <c:axId val="202573105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crossAx val="2025738672"/>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it-IT"/>
          </a:p>
        </c:txPr>
      </c:dTable>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it-I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it-IT"/>
              <a:t>NAZIONALITA'</a:t>
            </a:r>
            <a:r>
              <a:rPr lang="it-IT" baseline="0"/>
              <a:t> DONNE DIMISSIONARIE</a:t>
            </a:r>
            <a:endParaRPr lang="it-IT"/>
          </a:p>
        </c:rich>
      </c:tx>
      <c:overlay val="0"/>
      <c:spPr>
        <a:noFill/>
        <a:ln>
          <a:noFill/>
        </a:ln>
        <a:effectLst/>
      </c:spPr>
    </c:title>
    <c:autoTitleDeleted val="0"/>
    <c:plotArea>
      <c:layout/>
      <c:barChart>
        <c:barDir val="col"/>
        <c:grouping val="clustered"/>
        <c:varyColors val="0"/>
        <c:ser>
          <c:idx val="0"/>
          <c:order val="0"/>
          <c:tx>
            <c:strRef>
              <c:f>Foglio1!$B$1</c:f>
              <c:strCache>
                <c:ptCount val="1"/>
                <c:pt idx="0">
                  <c:v>Italiane</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Foglio1!$A$2:$A$3</c:f>
              <c:strCache>
                <c:ptCount val="2"/>
                <c:pt idx="0">
                  <c:v>Potenza</c:v>
                </c:pt>
                <c:pt idx="1">
                  <c:v>Matera</c:v>
                </c:pt>
              </c:strCache>
            </c:strRef>
          </c:cat>
          <c:val>
            <c:numRef>
              <c:f>Foglio1!$B$2:$B$3</c:f>
              <c:numCache>
                <c:formatCode>General</c:formatCode>
                <c:ptCount val="2"/>
                <c:pt idx="0">
                  <c:v>115</c:v>
                </c:pt>
                <c:pt idx="1">
                  <c:v>59</c:v>
                </c:pt>
              </c:numCache>
            </c:numRef>
          </c:val>
          <c:extLst>
            <c:ext xmlns:c16="http://schemas.microsoft.com/office/drawing/2014/chart" uri="{C3380CC4-5D6E-409C-BE32-E72D297353CC}">
              <c16:uniqueId val="{00000000-BE03-46F1-A910-22C964925500}"/>
            </c:ext>
          </c:extLst>
        </c:ser>
        <c:ser>
          <c:idx val="1"/>
          <c:order val="1"/>
          <c:tx>
            <c:strRef>
              <c:f>Foglio1!$C$1</c:f>
              <c:strCache>
                <c:ptCount val="1"/>
                <c:pt idx="0">
                  <c:v>Rumene</c:v>
                </c:pt>
              </c:strCache>
            </c:strRef>
          </c:tx>
          <c:spPr>
            <a:solidFill>
              <a:schemeClr val="accent2">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Foglio1!$A$2:$A$3</c:f>
              <c:strCache>
                <c:ptCount val="2"/>
                <c:pt idx="0">
                  <c:v>Potenza</c:v>
                </c:pt>
                <c:pt idx="1">
                  <c:v>Matera</c:v>
                </c:pt>
              </c:strCache>
            </c:strRef>
          </c:cat>
          <c:val>
            <c:numRef>
              <c:f>Foglio1!$C$2:$C$3</c:f>
              <c:numCache>
                <c:formatCode>General</c:formatCode>
                <c:ptCount val="2"/>
                <c:pt idx="0">
                  <c:v>1</c:v>
                </c:pt>
                <c:pt idx="1">
                  <c:v>0</c:v>
                </c:pt>
              </c:numCache>
            </c:numRef>
          </c:val>
          <c:extLst>
            <c:ext xmlns:c16="http://schemas.microsoft.com/office/drawing/2014/chart" uri="{C3380CC4-5D6E-409C-BE32-E72D297353CC}">
              <c16:uniqueId val="{00000001-BE03-46F1-A910-22C964925500}"/>
            </c:ext>
          </c:extLst>
        </c:ser>
        <c:ser>
          <c:idx val="2"/>
          <c:order val="2"/>
          <c:tx>
            <c:strRef>
              <c:f>Foglio1!$D$1</c:f>
              <c:strCache>
                <c:ptCount val="1"/>
                <c:pt idx="0">
                  <c:v>Albanesi</c:v>
                </c:pt>
              </c:strCache>
            </c:strRef>
          </c:tx>
          <c:spPr>
            <a:solidFill>
              <a:schemeClr val="accent3">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Foglio1!$A$2:$A$3</c:f>
              <c:strCache>
                <c:ptCount val="2"/>
                <c:pt idx="0">
                  <c:v>Potenza</c:v>
                </c:pt>
                <c:pt idx="1">
                  <c:v>Matera</c:v>
                </c:pt>
              </c:strCache>
            </c:strRef>
          </c:cat>
          <c:val>
            <c:numRef>
              <c:f>Foglio1!$D$2:$D$3</c:f>
              <c:numCache>
                <c:formatCode>General</c:formatCode>
                <c:ptCount val="2"/>
                <c:pt idx="0">
                  <c:v>1</c:v>
                </c:pt>
                <c:pt idx="1">
                  <c:v>1</c:v>
                </c:pt>
              </c:numCache>
            </c:numRef>
          </c:val>
          <c:extLst>
            <c:ext xmlns:c16="http://schemas.microsoft.com/office/drawing/2014/chart" uri="{C3380CC4-5D6E-409C-BE32-E72D297353CC}">
              <c16:uniqueId val="{00000002-BE03-46F1-A910-22C964925500}"/>
            </c:ext>
          </c:extLst>
        </c:ser>
        <c:ser>
          <c:idx val="3"/>
          <c:order val="3"/>
          <c:tx>
            <c:strRef>
              <c:f>Foglio1!$E$1</c:f>
              <c:strCache>
                <c:ptCount val="1"/>
                <c:pt idx="0">
                  <c:v>Marocchine</c:v>
                </c:pt>
              </c:strCache>
            </c:strRef>
          </c:tx>
          <c:spPr>
            <a:solidFill>
              <a:schemeClr val="accent4">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Foglio1!$A$2:$A$3</c:f>
              <c:strCache>
                <c:ptCount val="2"/>
                <c:pt idx="0">
                  <c:v>Potenza</c:v>
                </c:pt>
                <c:pt idx="1">
                  <c:v>Matera</c:v>
                </c:pt>
              </c:strCache>
            </c:strRef>
          </c:cat>
          <c:val>
            <c:numRef>
              <c:f>Foglio1!$E$2:$E$3</c:f>
              <c:numCache>
                <c:formatCode>General</c:formatCode>
                <c:ptCount val="2"/>
                <c:pt idx="0">
                  <c:v>0</c:v>
                </c:pt>
                <c:pt idx="1">
                  <c:v>1</c:v>
                </c:pt>
              </c:numCache>
            </c:numRef>
          </c:val>
          <c:extLst>
            <c:ext xmlns:c16="http://schemas.microsoft.com/office/drawing/2014/chart" uri="{C3380CC4-5D6E-409C-BE32-E72D297353CC}">
              <c16:uniqueId val="{00000003-BE03-46F1-A910-22C964925500}"/>
            </c:ext>
          </c:extLst>
        </c:ser>
        <c:ser>
          <c:idx val="4"/>
          <c:order val="4"/>
          <c:tx>
            <c:strRef>
              <c:f>Foglio1!$F$1</c:f>
              <c:strCache>
                <c:ptCount val="1"/>
                <c:pt idx="0">
                  <c:v>Ucraine</c:v>
                </c:pt>
              </c:strCache>
            </c:strRef>
          </c:tx>
          <c:invertIfNegative val="0"/>
          <c:cat>
            <c:strRef>
              <c:f>Foglio1!$A$2:$A$3</c:f>
              <c:strCache>
                <c:ptCount val="2"/>
                <c:pt idx="0">
                  <c:v>Potenza</c:v>
                </c:pt>
                <c:pt idx="1">
                  <c:v>Matera</c:v>
                </c:pt>
              </c:strCache>
            </c:strRef>
          </c:cat>
          <c:val>
            <c:numRef>
              <c:f>Foglio1!$F$2:$F$3</c:f>
              <c:numCache>
                <c:formatCode>General</c:formatCode>
                <c:ptCount val="2"/>
                <c:pt idx="0">
                  <c:v>1</c:v>
                </c:pt>
                <c:pt idx="1">
                  <c:v>0</c:v>
                </c:pt>
              </c:numCache>
            </c:numRef>
          </c:val>
          <c:extLst>
            <c:ext xmlns:c16="http://schemas.microsoft.com/office/drawing/2014/chart" uri="{C3380CC4-5D6E-409C-BE32-E72D297353CC}">
              <c16:uniqueId val="{00000004-BE03-46F1-A910-22C964925500}"/>
            </c:ext>
          </c:extLst>
        </c:ser>
        <c:ser>
          <c:idx val="5"/>
          <c:order val="5"/>
          <c:tx>
            <c:strRef>
              <c:f>Foglio1!$G$1</c:f>
              <c:strCache>
                <c:ptCount val="1"/>
                <c:pt idx="0">
                  <c:v>Uruguaiane</c:v>
                </c:pt>
              </c:strCache>
            </c:strRef>
          </c:tx>
          <c:invertIfNegative val="0"/>
          <c:cat>
            <c:strRef>
              <c:f>Foglio1!$A$2:$A$3</c:f>
              <c:strCache>
                <c:ptCount val="2"/>
                <c:pt idx="0">
                  <c:v>Potenza</c:v>
                </c:pt>
                <c:pt idx="1">
                  <c:v>Matera</c:v>
                </c:pt>
              </c:strCache>
            </c:strRef>
          </c:cat>
          <c:val>
            <c:numRef>
              <c:f>Foglio1!$G$2:$G$3</c:f>
              <c:numCache>
                <c:formatCode>General</c:formatCode>
                <c:ptCount val="2"/>
                <c:pt idx="0">
                  <c:v>0</c:v>
                </c:pt>
                <c:pt idx="1">
                  <c:v>1</c:v>
                </c:pt>
              </c:numCache>
            </c:numRef>
          </c:val>
          <c:extLst>
            <c:ext xmlns:c16="http://schemas.microsoft.com/office/drawing/2014/chart" uri="{C3380CC4-5D6E-409C-BE32-E72D297353CC}">
              <c16:uniqueId val="{00000005-BE03-46F1-A910-22C964925500}"/>
            </c:ext>
          </c:extLst>
        </c:ser>
        <c:dLbls>
          <c:showLegendKey val="0"/>
          <c:showVal val="0"/>
          <c:showCatName val="0"/>
          <c:showSerName val="0"/>
          <c:showPercent val="0"/>
          <c:showBubbleSize val="0"/>
        </c:dLbls>
        <c:gapWidth val="80"/>
        <c:overlap val="25"/>
        <c:axId val="2025745200"/>
        <c:axId val="2025737584"/>
      </c:barChart>
      <c:catAx>
        <c:axId val="2025745200"/>
        <c:scaling>
          <c:orientation val="minMax"/>
        </c:scaling>
        <c:delete val="1"/>
        <c:axPos val="b"/>
        <c:title>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it-IT"/>
            </a:p>
          </c:txPr>
        </c:title>
        <c:numFmt formatCode="General" sourceLinked="1"/>
        <c:majorTickMark val="out"/>
        <c:minorTickMark val="none"/>
        <c:tickLblPos val="nextTo"/>
        <c:crossAx val="2025737584"/>
        <c:crosses val="autoZero"/>
        <c:auto val="1"/>
        <c:lblAlgn val="ctr"/>
        <c:lblOffset val="100"/>
        <c:noMultiLvlLbl val="0"/>
      </c:catAx>
      <c:valAx>
        <c:axId val="2025737584"/>
        <c:scaling>
          <c:orientation val="minMax"/>
        </c:scaling>
        <c:delete val="1"/>
        <c:axPos val="l"/>
        <c:majorGridlines>
          <c:spPr>
            <a:ln w="9525" cap="flat" cmpd="sng" algn="ctr">
              <a:solidFill>
                <a:schemeClr val="tx1">
                  <a:lumMod val="5000"/>
                  <a:lumOff val="95000"/>
                </a:schemeClr>
              </a:solidFill>
              <a:round/>
            </a:ln>
            <a:effectLst/>
          </c:spPr>
        </c:majorGridlines>
        <c:title>
          <c:tx>
            <c:rich>
              <a:bodyPr/>
              <a:lstStyle/>
              <a:p>
                <a:pPr>
                  <a:defRPr sz="900" b="0" i="0" u="none" strike="noStrike" baseline="0">
                    <a:solidFill>
                      <a:srgbClr val="333333"/>
                    </a:solidFill>
                    <a:latin typeface="Calibri"/>
                    <a:ea typeface="Calibri"/>
                    <a:cs typeface="Calibri"/>
                  </a:defRPr>
                </a:pPr>
                <a:r>
                  <a:rPr lang="it-IT"/>
                  <a:t>NUMERO DI DONNE </a:t>
                </a:r>
              </a:p>
            </c:rich>
          </c:tx>
          <c:overlay val="0"/>
          <c:spPr>
            <a:noFill/>
            <a:ln>
              <a:noFill/>
            </a:ln>
            <a:effectLst/>
          </c:spPr>
        </c:title>
        <c:numFmt formatCode="General" sourceLinked="1"/>
        <c:majorTickMark val="out"/>
        <c:minorTickMark val="none"/>
        <c:tickLblPos val="nextTo"/>
        <c:crossAx val="2025745200"/>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it-IT"/>
          </a:p>
        </c:txPr>
      </c:dTable>
      <c:spPr>
        <a:noFill/>
        <a:ln w="25400">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it-IT"/>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it-IT"/>
              <a:t>NUMERO FIGLI</a:t>
            </a:r>
          </a:p>
        </c:rich>
      </c:tx>
      <c:overlay val="0"/>
      <c:spPr>
        <a:noFill/>
        <a:ln>
          <a:noFill/>
        </a:ln>
        <a:effectLst/>
      </c:spPr>
    </c:title>
    <c:autoTitleDeleted val="0"/>
    <c:plotArea>
      <c:layout/>
      <c:barChart>
        <c:barDir val="col"/>
        <c:grouping val="clustered"/>
        <c:varyColors val="0"/>
        <c:ser>
          <c:idx val="0"/>
          <c:order val="0"/>
          <c:tx>
            <c:strRef>
              <c:f>Foglio1!$B$1</c:f>
              <c:strCache>
                <c:ptCount val="1"/>
                <c:pt idx="0">
                  <c:v>in gestazione</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Foglio1!$A$2:$A$3</c:f>
              <c:strCache>
                <c:ptCount val="2"/>
                <c:pt idx="0">
                  <c:v>donne dimissionarie</c:v>
                </c:pt>
                <c:pt idx="1">
                  <c:v>uomini dimissionari</c:v>
                </c:pt>
              </c:strCache>
            </c:strRef>
          </c:cat>
          <c:val>
            <c:numRef>
              <c:f>Foglio1!$B$2:$B$3</c:f>
              <c:numCache>
                <c:formatCode>General</c:formatCode>
                <c:ptCount val="2"/>
                <c:pt idx="0">
                  <c:v>5</c:v>
                </c:pt>
                <c:pt idx="1">
                  <c:v>0</c:v>
                </c:pt>
              </c:numCache>
            </c:numRef>
          </c:val>
          <c:extLst>
            <c:ext xmlns:c16="http://schemas.microsoft.com/office/drawing/2014/chart" uri="{C3380CC4-5D6E-409C-BE32-E72D297353CC}">
              <c16:uniqueId val="{00000000-EA7A-46BB-8ACE-71CCBC0EB1D1}"/>
            </c:ext>
          </c:extLst>
        </c:ser>
        <c:ser>
          <c:idx val="1"/>
          <c:order val="1"/>
          <c:tx>
            <c:strRef>
              <c:f>Foglio1!$C$1</c:f>
              <c:strCache>
                <c:ptCount val="1"/>
                <c:pt idx="0">
                  <c:v>1 figlio</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Foglio1!$A$2:$A$3</c:f>
              <c:strCache>
                <c:ptCount val="2"/>
                <c:pt idx="0">
                  <c:v>donne dimissionarie</c:v>
                </c:pt>
                <c:pt idx="1">
                  <c:v>uomini dimissionari</c:v>
                </c:pt>
              </c:strCache>
            </c:strRef>
          </c:cat>
          <c:val>
            <c:numRef>
              <c:f>Foglio1!$C$2:$C$3</c:f>
              <c:numCache>
                <c:formatCode>General</c:formatCode>
                <c:ptCount val="2"/>
                <c:pt idx="0">
                  <c:v>108</c:v>
                </c:pt>
                <c:pt idx="1">
                  <c:v>10</c:v>
                </c:pt>
              </c:numCache>
            </c:numRef>
          </c:val>
          <c:extLst>
            <c:ext xmlns:c16="http://schemas.microsoft.com/office/drawing/2014/chart" uri="{C3380CC4-5D6E-409C-BE32-E72D297353CC}">
              <c16:uniqueId val="{00000001-EA7A-46BB-8ACE-71CCBC0EB1D1}"/>
            </c:ext>
          </c:extLst>
        </c:ser>
        <c:ser>
          <c:idx val="2"/>
          <c:order val="2"/>
          <c:tx>
            <c:strRef>
              <c:f>Foglio1!$D$1</c:f>
              <c:strCache>
                <c:ptCount val="1"/>
                <c:pt idx="0">
                  <c:v>2 figlio</c:v>
                </c:pt>
              </c:strCache>
            </c:strRef>
          </c:tx>
          <c:spPr>
            <a:gradFill flip="none" rotWithShape="1">
              <a:gsLst>
                <a:gs pos="0">
                  <a:schemeClr val="accent3"/>
                </a:gs>
                <a:gs pos="75000">
                  <a:schemeClr val="accent3">
                    <a:lumMod val="60000"/>
                    <a:lumOff val="40000"/>
                  </a:schemeClr>
                </a:gs>
                <a:gs pos="51000">
                  <a:schemeClr val="accent3">
                    <a:alpha val="75000"/>
                  </a:schemeClr>
                </a:gs>
                <a:gs pos="100000">
                  <a:schemeClr val="accent3">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Foglio1!$A$2:$A$3</c:f>
              <c:strCache>
                <c:ptCount val="2"/>
                <c:pt idx="0">
                  <c:v>donne dimissionarie</c:v>
                </c:pt>
                <c:pt idx="1">
                  <c:v>uomini dimissionari</c:v>
                </c:pt>
              </c:strCache>
            </c:strRef>
          </c:cat>
          <c:val>
            <c:numRef>
              <c:f>Foglio1!$D$2:$D$3</c:f>
              <c:numCache>
                <c:formatCode>General</c:formatCode>
                <c:ptCount val="2"/>
                <c:pt idx="0">
                  <c:v>54</c:v>
                </c:pt>
                <c:pt idx="1">
                  <c:v>19</c:v>
                </c:pt>
              </c:numCache>
            </c:numRef>
          </c:val>
          <c:extLst>
            <c:ext xmlns:c16="http://schemas.microsoft.com/office/drawing/2014/chart" uri="{C3380CC4-5D6E-409C-BE32-E72D297353CC}">
              <c16:uniqueId val="{00000002-EA7A-46BB-8ACE-71CCBC0EB1D1}"/>
            </c:ext>
          </c:extLst>
        </c:ser>
        <c:ser>
          <c:idx val="3"/>
          <c:order val="3"/>
          <c:tx>
            <c:strRef>
              <c:f>Foglio1!$E$1</c:f>
              <c:strCache>
                <c:ptCount val="1"/>
                <c:pt idx="0">
                  <c:v>3 figlio</c:v>
                </c:pt>
              </c:strCache>
            </c:strRef>
          </c:tx>
          <c:spPr>
            <a:gradFill flip="none" rotWithShape="1">
              <a:gsLst>
                <a:gs pos="0">
                  <a:schemeClr val="accent4"/>
                </a:gs>
                <a:gs pos="75000">
                  <a:schemeClr val="accent4">
                    <a:lumMod val="60000"/>
                    <a:lumOff val="40000"/>
                  </a:schemeClr>
                </a:gs>
                <a:gs pos="51000">
                  <a:schemeClr val="accent4">
                    <a:alpha val="75000"/>
                  </a:schemeClr>
                </a:gs>
                <a:gs pos="100000">
                  <a:schemeClr val="accent4">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Foglio1!$A$2:$A$3</c:f>
              <c:strCache>
                <c:ptCount val="2"/>
                <c:pt idx="0">
                  <c:v>donne dimissionarie</c:v>
                </c:pt>
                <c:pt idx="1">
                  <c:v>uomini dimissionari</c:v>
                </c:pt>
              </c:strCache>
            </c:strRef>
          </c:cat>
          <c:val>
            <c:numRef>
              <c:f>Foglio1!$E$2:$E$3</c:f>
              <c:numCache>
                <c:formatCode>General</c:formatCode>
                <c:ptCount val="2"/>
                <c:pt idx="0">
                  <c:v>12</c:v>
                </c:pt>
                <c:pt idx="1">
                  <c:v>2</c:v>
                </c:pt>
              </c:numCache>
            </c:numRef>
          </c:val>
          <c:extLst>
            <c:ext xmlns:c16="http://schemas.microsoft.com/office/drawing/2014/chart" uri="{C3380CC4-5D6E-409C-BE32-E72D297353CC}">
              <c16:uniqueId val="{00000003-EA7A-46BB-8ACE-71CCBC0EB1D1}"/>
            </c:ext>
          </c:extLst>
        </c:ser>
        <c:dLbls>
          <c:showLegendKey val="0"/>
          <c:showVal val="0"/>
          <c:showCatName val="0"/>
          <c:showSerName val="0"/>
          <c:showPercent val="0"/>
          <c:showBubbleSize val="0"/>
        </c:dLbls>
        <c:gapWidth val="355"/>
        <c:overlap val="-70"/>
        <c:axId val="2025738128"/>
        <c:axId val="2025740304"/>
      </c:barChart>
      <c:catAx>
        <c:axId val="2025738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025740304"/>
        <c:crosses val="autoZero"/>
        <c:auto val="1"/>
        <c:lblAlgn val="ctr"/>
        <c:lblOffset val="100"/>
        <c:noMultiLvlLbl val="0"/>
      </c:catAx>
      <c:valAx>
        <c:axId val="2025740304"/>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025738128"/>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it-IT"/>
          </a:p>
        </c:txPr>
      </c:dTable>
      <c:spPr>
        <a:noFill/>
        <a:ln w="25400">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it-IT"/>
              <a:t>qualifiche dei dimissioni</a:t>
            </a:r>
          </a:p>
        </c:rich>
      </c:tx>
      <c:overlay val="0"/>
      <c:spPr>
        <a:noFill/>
        <a:ln>
          <a:noFill/>
        </a:ln>
        <a:effectLst/>
      </c:spPr>
    </c:title>
    <c:autoTitleDeleted val="0"/>
    <c:plotArea>
      <c:layout/>
      <c:barChart>
        <c:barDir val="col"/>
        <c:grouping val="clustered"/>
        <c:varyColors val="0"/>
        <c:ser>
          <c:idx val="0"/>
          <c:order val="0"/>
          <c:tx>
            <c:strRef>
              <c:f>Foglio1!$B$1</c:f>
              <c:strCache>
                <c:ptCount val="1"/>
                <c:pt idx="0">
                  <c:v>Uomo</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cat>
            <c:strRef>
              <c:f>Foglio1!$A$2:$A$8</c:f>
              <c:strCache>
                <c:ptCount val="7"/>
                <c:pt idx="0">
                  <c:v>dirigenti</c:v>
                </c:pt>
                <c:pt idx="1">
                  <c:v>quadri</c:v>
                </c:pt>
                <c:pt idx="2">
                  <c:v>impiegati</c:v>
                </c:pt>
                <c:pt idx="3">
                  <c:v>operai</c:v>
                </c:pt>
                <c:pt idx="4">
                  <c:v>apprendisti</c:v>
                </c:pt>
                <c:pt idx="5">
                  <c:v>colf/badanti</c:v>
                </c:pt>
                <c:pt idx="6">
                  <c:v>Totale</c:v>
                </c:pt>
              </c:strCache>
            </c:strRef>
          </c:cat>
          <c:val>
            <c:numRef>
              <c:f>Foglio1!$B$2:$B$8</c:f>
              <c:numCache>
                <c:formatCode>General</c:formatCode>
                <c:ptCount val="7"/>
                <c:pt idx="0">
                  <c:v>0</c:v>
                </c:pt>
                <c:pt idx="1">
                  <c:v>2</c:v>
                </c:pt>
                <c:pt idx="2">
                  <c:v>5</c:v>
                </c:pt>
                <c:pt idx="3">
                  <c:v>24</c:v>
                </c:pt>
                <c:pt idx="6">
                  <c:v>31</c:v>
                </c:pt>
              </c:numCache>
            </c:numRef>
          </c:val>
          <c:extLst>
            <c:ext xmlns:c16="http://schemas.microsoft.com/office/drawing/2014/chart" uri="{C3380CC4-5D6E-409C-BE32-E72D297353CC}">
              <c16:uniqueId val="{00000000-F979-4B1F-A1B2-A7F6D45F8F12}"/>
            </c:ext>
          </c:extLst>
        </c:ser>
        <c:ser>
          <c:idx val="1"/>
          <c:order val="1"/>
          <c:tx>
            <c:strRef>
              <c:f>Foglio1!$C$1</c:f>
              <c:strCache>
                <c:ptCount val="1"/>
                <c:pt idx="0">
                  <c:v>Donna</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5400000" scaled="0"/>
            </a:gradFill>
            <a:ln>
              <a:noFill/>
            </a:ln>
            <a:effectLst/>
          </c:spPr>
          <c:invertIfNegative val="0"/>
          <c:cat>
            <c:strRef>
              <c:f>Foglio1!$A$2:$A$8</c:f>
              <c:strCache>
                <c:ptCount val="7"/>
                <c:pt idx="0">
                  <c:v>dirigenti</c:v>
                </c:pt>
                <c:pt idx="1">
                  <c:v>quadri</c:v>
                </c:pt>
                <c:pt idx="2">
                  <c:v>impiegati</c:v>
                </c:pt>
                <c:pt idx="3">
                  <c:v>operai</c:v>
                </c:pt>
                <c:pt idx="4">
                  <c:v>apprendisti</c:v>
                </c:pt>
                <c:pt idx="5">
                  <c:v>colf/badanti</c:v>
                </c:pt>
                <c:pt idx="6">
                  <c:v>Totale</c:v>
                </c:pt>
              </c:strCache>
            </c:strRef>
          </c:cat>
          <c:val>
            <c:numRef>
              <c:f>Foglio1!$C$2:$C$8</c:f>
              <c:numCache>
                <c:formatCode>General</c:formatCode>
                <c:ptCount val="7"/>
                <c:pt idx="0">
                  <c:v>1</c:v>
                </c:pt>
                <c:pt idx="2">
                  <c:v>57</c:v>
                </c:pt>
                <c:pt idx="3">
                  <c:v>117</c:v>
                </c:pt>
                <c:pt idx="4">
                  <c:v>3</c:v>
                </c:pt>
                <c:pt idx="5">
                  <c:v>2</c:v>
                </c:pt>
                <c:pt idx="6">
                  <c:v>180</c:v>
                </c:pt>
              </c:numCache>
            </c:numRef>
          </c:val>
          <c:extLst>
            <c:ext xmlns:c16="http://schemas.microsoft.com/office/drawing/2014/chart" uri="{C3380CC4-5D6E-409C-BE32-E72D297353CC}">
              <c16:uniqueId val="{00000001-F979-4B1F-A1B2-A7F6D45F8F12}"/>
            </c:ext>
          </c:extLst>
        </c:ser>
        <c:dLbls>
          <c:showLegendKey val="0"/>
          <c:showVal val="0"/>
          <c:showCatName val="0"/>
          <c:showSerName val="0"/>
          <c:showPercent val="0"/>
          <c:showBubbleSize val="0"/>
        </c:dLbls>
        <c:gapWidth val="150"/>
        <c:axId val="28986912"/>
        <c:axId val="28996704"/>
      </c:barChart>
      <c:catAx>
        <c:axId val="28986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8996704"/>
        <c:crosses val="autoZero"/>
        <c:auto val="1"/>
        <c:lblAlgn val="ctr"/>
        <c:lblOffset val="100"/>
        <c:noMultiLvlLbl val="0"/>
      </c:catAx>
      <c:valAx>
        <c:axId val="28996704"/>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8986912"/>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it-IT"/>
          </a:p>
        </c:txPr>
      </c:dTable>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orario di lavoro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Foglio1!$B$1</c:f>
              <c:strCache>
                <c:ptCount val="1"/>
                <c:pt idx="0">
                  <c:v>maschi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Foglio1!$A$2:$A$3</c:f>
              <c:strCache>
                <c:ptCount val="2"/>
                <c:pt idx="0">
                  <c:v>full-time</c:v>
                </c:pt>
                <c:pt idx="1">
                  <c:v>part-time</c:v>
                </c:pt>
              </c:strCache>
            </c:strRef>
          </c:cat>
          <c:val>
            <c:numRef>
              <c:f>Foglio1!$B$2:$B$3</c:f>
              <c:numCache>
                <c:formatCode>General</c:formatCode>
                <c:ptCount val="2"/>
                <c:pt idx="0">
                  <c:v>29</c:v>
                </c:pt>
                <c:pt idx="1">
                  <c:v>2</c:v>
                </c:pt>
              </c:numCache>
            </c:numRef>
          </c:val>
          <c:extLst>
            <c:ext xmlns:c16="http://schemas.microsoft.com/office/drawing/2014/chart" uri="{C3380CC4-5D6E-409C-BE32-E72D297353CC}">
              <c16:uniqueId val="{00000000-A53A-4E3D-9FAD-DBEC270A0120}"/>
            </c:ext>
          </c:extLst>
        </c:ser>
        <c:ser>
          <c:idx val="1"/>
          <c:order val="1"/>
          <c:tx>
            <c:strRef>
              <c:f>Foglio1!$C$1</c:f>
              <c:strCache>
                <c:ptCount val="1"/>
                <c:pt idx="0">
                  <c:v>femmine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Foglio1!$A$2:$A$3</c:f>
              <c:strCache>
                <c:ptCount val="2"/>
                <c:pt idx="0">
                  <c:v>full-time</c:v>
                </c:pt>
                <c:pt idx="1">
                  <c:v>part-time</c:v>
                </c:pt>
              </c:strCache>
            </c:strRef>
          </c:cat>
          <c:val>
            <c:numRef>
              <c:f>Foglio1!$C$2:$C$3</c:f>
              <c:numCache>
                <c:formatCode>General</c:formatCode>
                <c:ptCount val="2"/>
                <c:pt idx="0">
                  <c:v>81</c:v>
                </c:pt>
                <c:pt idx="1">
                  <c:v>94</c:v>
                </c:pt>
              </c:numCache>
            </c:numRef>
          </c:val>
          <c:extLst>
            <c:ext xmlns:c16="http://schemas.microsoft.com/office/drawing/2014/chart" uri="{C3380CC4-5D6E-409C-BE32-E72D297353CC}">
              <c16:uniqueId val="{00000001-A53A-4E3D-9FAD-DBEC270A0120}"/>
            </c:ext>
          </c:extLst>
        </c:ser>
        <c:dLbls>
          <c:dLblPos val="outEnd"/>
          <c:showLegendKey val="0"/>
          <c:showVal val="1"/>
          <c:showCatName val="0"/>
          <c:showSerName val="0"/>
          <c:showPercent val="0"/>
          <c:showBubbleSize val="0"/>
        </c:dLbls>
        <c:gapWidth val="219"/>
        <c:overlap val="-27"/>
        <c:axId val="402987887"/>
        <c:axId val="402986639"/>
      </c:barChart>
      <c:catAx>
        <c:axId val="4029878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402986639"/>
        <c:crosses val="autoZero"/>
        <c:auto val="1"/>
        <c:lblAlgn val="ctr"/>
        <c:lblOffset val="100"/>
        <c:noMultiLvlLbl val="0"/>
      </c:catAx>
      <c:valAx>
        <c:axId val="4029866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40298788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it-IT"/>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it-IT"/>
              <a:t>DIMISSIONI PER GENERE</a:t>
            </a:r>
          </a:p>
        </c:rich>
      </c:tx>
      <c:overlay val="0"/>
      <c:spPr>
        <a:noFill/>
        <a:ln>
          <a:noFill/>
        </a:ln>
        <a:effectLst/>
      </c:spPr>
    </c:title>
    <c:autoTitleDeleted val="0"/>
    <c:plotArea>
      <c:layout/>
      <c:barChart>
        <c:barDir val="col"/>
        <c:grouping val="clustered"/>
        <c:varyColors val="0"/>
        <c:ser>
          <c:idx val="0"/>
          <c:order val="0"/>
          <c:tx>
            <c:strRef>
              <c:f>Foglio1!$B$1</c:f>
              <c:strCache>
                <c:ptCount val="1"/>
                <c:pt idx="0">
                  <c:v>Uomo </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t-I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Foglio1!$A$2:$A$4</c:f>
              <c:strCache>
                <c:ptCount val="3"/>
                <c:pt idx="0">
                  <c:v>Potenza</c:v>
                </c:pt>
                <c:pt idx="1">
                  <c:v>Matera</c:v>
                </c:pt>
                <c:pt idx="2">
                  <c:v>Totale</c:v>
                </c:pt>
              </c:strCache>
            </c:strRef>
          </c:cat>
          <c:val>
            <c:numRef>
              <c:f>Foglio1!$B$2:$B$4</c:f>
              <c:numCache>
                <c:formatCode>General</c:formatCode>
                <c:ptCount val="3"/>
                <c:pt idx="0">
                  <c:v>29</c:v>
                </c:pt>
                <c:pt idx="1">
                  <c:v>2</c:v>
                </c:pt>
                <c:pt idx="2">
                  <c:v>31</c:v>
                </c:pt>
              </c:numCache>
            </c:numRef>
          </c:val>
          <c:extLst>
            <c:ext xmlns:c16="http://schemas.microsoft.com/office/drawing/2014/chart" uri="{C3380CC4-5D6E-409C-BE32-E72D297353CC}">
              <c16:uniqueId val="{00000000-C01E-40F9-BC2E-1ADF24B3E099}"/>
            </c:ext>
          </c:extLst>
        </c:ser>
        <c:ser>
          <c:idx val="1"/>
          <c:order val="1"/>
          <c:tx>
            <c:strRef>
              <c:f>Foglio1!$C$1</c:f>
              <c:strCache>
                <c:ptCount val="1"/>
                <c:pt idx="0">
                  <c:v>Donna</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t-I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Foglio1!$A$2:$A$4</c:f>
              <c:strCache>
                <c:ptCount val="3"/>
                <c:pt idx="0">
                  <c:v>Potenza</c:v>
                </c:pt>
                <c:pt idx="1">
                  <c:v>Matera</c:v>
                </c:pt>
                <c:pt idx="2">
                  <c:v>Totale</c:v>
                </c:pt>
              </c:strCache>
            </c:strRef>
          </c:cat>
          <c:val>
            <c:numRef>
              <c:f>Foglio1!$C$2:$C$4</c:f>
              <c:numCache>
                <c:formatCode>General</c:formatCode>
                <c:ptCount val="3"/>
                <c:pt idx="0">
                  <c:v>118</c:v>
                </c:pt>
                <c:pt idx="1">
                  <c:v>62</c:v>
                </c:pt>
                <c:pt idx="2">
                  <c:v>180</c:v>
                </c:pt>
              </c:numCache>
            </c:numRef>
          </c:val>
          <c:extLst>
            <c:ext xmlns:c16="http://schemas.microsoft.com/office/drawing/2014/chart" uri="{C3380CC4-5D6E-409C-BE32-E72D297353CC}">
              <c16:uniqueId val="{00000001-C01E-40F9-BC2E-1ADF24B3E099}"/>
            </c:ext>
          </c:extLst>
        </c:ser>
        <c:dLbls>
          <c:showLegendKey val="0"/>
          <c:showVal val="0"/>
          <c:showCatName val="0"/>
          <c:showSerName val="0"/>
          <c:showPercent val="0"/>
          <c:showBubbleSize val="0"/>
        </c:dLbls>
        <c:gapWidth val="65"/>
        <c:axId val="28991264"/>
        <c:axId val="28997792"/>
      </c:barChart>
      <c:catAx>
        <c:axId val="28991264"/>
        <c:scaling>
          <c:orientation val="minMax"/>
        </c:scaling>
        <c:delete val="0"/>
        <c:axPos val="b"/>
        <c:title>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it-IT"/>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it-IT"/>
          </a:p>
        </c:txPr>
        <c:crossAx val="28997792"/>
        <c:crosses val="autoZero"/>
        <c:auto val="1"/>
        <c:lblAlgn val="ctr"/>
        <c:lblOffset val="100"/>
        <c:noMultiLvlLbl val="0"/>
      </c:catAx>
      <c:valAx>
        <c:axId val="2899779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out"/>
        <c:minorTickMark val="none"/>
        <c:tickLblPos val="nextTo"/>
        <c:crossAx val="28991264"/>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it-IT"/>
          </a:p>
        </c:txPr>
      </c:dTable>
      <c:spPr>
        <a:noFill/>
        <a:ln w="25400">
          <a:noFill/>
        </a:ln>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it-IT"/>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it-IT"/>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14110-B3A2-4672-9158-ED36EEAAC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1155</Words>
  <Characters>6590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Ministero del Lavoro e delle Politiche Sociali</Company>
  <LinksUpToDate>false</LinksUpToDate>
  <CharactersWithSpaces>7730</CharactersWithSpaces>
  <SharedDoc>false</SharedDoc>
  <HLinks>
    <vt:vector size="12" baseType="variant">
      <vt:variant>
        <vt:i4>3670108</vt:i4>
      </vt:variant>
      <vt:variant>
        <vt:i4>3</vt:i4>
      </vt:variant>
      <vt:variant>
        <vt:i4>0</vt:i4>
      </vt:variant>
      <vt:variant>
        <vt:i4>5</vt:i4>
      </vt:variant>
      <vt:variant>
        <vt:lpwstr>mailto:ITL.Potenza-Matera@ispettorato.gov.it</vt:lpwstr>
      </vt:variant>
      <vt:variant>
        <vt:lpwstr/>
      </vt:variant>
      <vt:variant>
        <vt:i4>7536719</vt:i4>
      </vt:variant>
      <vt:variant>
        <vt:i4>0</vt:i4>
      </vt:variant>
      <vt:variant>
        <vt:i4>0</vt:i4>
      </vt:variant>
      <vt:variant>
        <vt:i4>5</vt:i4>
      </vt:variant>
      <vt:variant>
        <vt:lpwstr>mailto:ITL.Potenza-Matera@pec.ispettorato.gov.it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Basili Maurizio</dc:creator>
  <cp:keywords/>
  <cp:lastModifiedBy>consiglieraregionaleparita@regione.basilicata.it</cp:lastModifiedBy>
  <cp:revision>2</cp:revision>
  <cp:lastPrinted>2021-11-05T08:26:00Z</cp:lastPrinted>
  <dcterms:created xsi:type="dcterms:W3CDTF">2023-03-06T08:38:00Z</dcterms:created>
  <dcterms:modified xsi:type="dcterms:W3CDTF">2023-03-06T08:38:00Z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2016-10-24T00:00:00Z</vt:filetime>
  </property>
  <property fmtid="{D5CDD505-2E9C-101B-9397-08002B2CF9AE}" pid="3" name="Creator">
    <vt:lpwstr>Adobe InDesign CC 2015 (Macintosh)</vt:lpwstr>
  </property>
  <property fmtid="{D5CDD505-2E9C-101B-9397-08002B2CF9AE}" pid="4" name="LastSaved">
    <vt:filetime>2016-10-24T00:00:00Z</vt:filetime>
  </property>
</Properties>
</file>