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7543" w14:textId="47D05B9D" w:rsidR="006E6ED1" w:rsidRPr="00376546" w:rsidRDefault="006E6ED1" w:rsidP="00B74FEE">
      <w:pPr>
        <w:tabs>
          <w:tab w:val="left" w:pos="4820"/>
        </w:tabs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color w:val="000000"/>
          <w:sz w:val="25"/>
          <w:szCs w:val="25"/>
        </w:rPr>
        <w:t>Prot. n. …………</w:t>
      </w:r>
      <w:r w:rsidR="00B74FEE" w:rsidRPr="00376546">
        <w:rPr>
          <w:rFonts w:ascii="Goudy Old Style" w:hAnsi="Goudy Old Style"/>
          <w:color w:val="000000"/>
          <w:sz w:val="25"/>
          <w:szCs w:val="25"/>
        </w:rPr>
        <w:t xml:space="preserve">                            </w:t>
      </w:r>
      <w:r w:rsidRPr="00376546">
        <w:rPr>
          <w:rFonts w:ascii="Goudy Old Style" w:hAnsi="Goudy Old Style"/>
          <w:color w:val="000000"/>
          <w:sz w:val="25"/>
          <w:szCs w:val="25"/>
        </w:rPr>
        <w:t xml:space="preserve">Ordinanza n. </w:t>
      </w:r>
      <w:r w:rsidRPr="00376546">
        <w:rPr>
          <w:rFonts w:ascii="Goudy Old Style" w:hAnsi="Goudy Old Style"/>
          <w:sz w:val="25"/>
          <w:szCs w:val="25"/>
        </w:rPr>
        <w:t>……</w:t>
      </w:r>
      <w:r w:rsidRPr="00376546">
        <w:rPr>
          <w:rFonts w:ascii="Goudy Old Style" w:hAnsi="Goudy Old Style"/>
          <w:sz w:val="25"/>
          <w:szCs w:val="25"/>
        </w:rPr>
        <w:tab/>
      </w:r>
      <w:r w:rsidRPr="00376546">
        <w:rPr>
          <w:rFonts w:ascii="Goudy Old Style" w:hAnsi="Goudy Old Style"/>
          <w:sz w:val="25"/>
          <w:szCs w:val="25"/>
        </w:rPr>
        <w:tab/>
      </w:r>
      <w:r w:rsidR="00B74FEE" w:rsidRPr="00376546">
        <w:rPr>
          <w:rFonts w:ascii="Goudy Old Style" w:hAnsi="Goudy Old Style"/>
          <w:sz w:val="25"/>
          <w:szCs w:val="25"/>
        </w:rPr>
        <w:t xml:space="preserve"> </w:t>
      </w:r>
      <w:r w:rsidRPr="00376546">
        <w:rPr>
          <w:rFonts w:ascii="Goudy Old Style" w:hAnsi="Goudy Old Style"/>
          <w:sz w:val="25"/>
          <w:szCs w:val="25"/>
        </w:rPr>
        <w:t xml:space="preserve">                  Matera, …………...</w:t>
      </w:r>
      <w:r w:rsidRPr="00376546">
        <w:rPr>
          <w:rFonts w:ascii="Goudy Old Style" w:hAnsi="Goudy Old Style"/>
          <w:sz w:val="25"/>
          <w:szCs w:val="25"/>
        </w:rPr>
        <w:tab/>
      </w:r>
      <w:r w:rsidRPr="00376546">
        <w:rPr>
          <w:rFonts w:ascii="Goudy Old Style" w:hAnsi="Goudy Old Style"/>
          <w:sz w:val="25"/>
          <w:szCs w:val="25"/>
        </w:rPr>
        <w:tab/>
      </w:r>
      <w:r w:rsidRPr="00376546">
        <w:rPr>
          <w:rFonts w:ascii="Goudy Old Style" w:hAnsi="Goudy Old Style"/>
          <w:sz w:val="25"/>
          <w:szCs w:val="25"/>
        </w:rPr>
        <w:tab/>
        <w:t xml:space="preserve">   </w:t>
      </w:r>
    </w:p>
    <w:p w14:paraId="2F300D96" w14:textId="1F0F207E" w:rsidR="006E6ED1" w:rsidRPr="00376546" w:rsidRDefault="006E6ED1" w:rsidP="00376546">
      <w:pPr>
        <w:pStyle w:val="Titolo3"/>
        <w:jc w:val="both"/>
        <w:rPr>
          <w:rFonts w:ascii="Goudy Old Style" w:hAnsi="Goudy Old Style"/>
          <w:b w:val="0"/>
          <w:color w:val="000000"/>
          <w:sz w:val="25"/>
          <w:szCs w:val="25"/>
        </w:rPr>
      </w:pPr>
      <w:r w:rsidRPr="00376546">
        <w:rPr>
          <w:rFonts w:ascii="Goudy Old Style" w:hAnsi="Goudy Old Style"/>
          <w:color w:val="000000"/>
          <w:sz w:val="25"/>
          <w:szCs w:val="25"/>
        </w:rPr>
        <w:t xml:space="preserve">Oggetto: </w:t>
      </w:r>
      <w:r w:rsidR="00376546">
        <w:rPr>
          <w:rFonts w:ascii="Goudy Old Style" w:hAnsi="Goudy Old Style"/>
          <w:b w:val="0"/>
          <w:color w:val="000000"/>
          <w:sz w:val="25"/>
          <w:szCs w:val="25"/>
        </w:rPr>
        <w:t>D</w:t>
      </w:r>
      <w:r w:rsidRPr="00376546">
        <w:rPr>
          <w:rFonts w:ascii="Goudy Old Style" w:hAnsi="Goudy Old Style"/>
          <w:b w:val="0"/>
          <w:color w:val="000000"/>
          <w:sz w:val="25"/>
          <w:szCs w:val="25"/>
        </w:rPr>
        <w:t xml:space="preserve">ivieto di utilizzo </w:t>
      </w:r>
      <w:r w:rsidR="00376546">
        <w:rPr>
          <w:rFonts w:ascii="Goudy Old Style" w:hAnsi="Goudy Old Style"/>
          <w:b w:val="0"/>
          <w:color w:val="000000"/>
          <w:sz w:val="25"/>
          <w:szCs w:val="25"/>
        </w:rPr>
        <w:t xml:space="preserve">di </w:t>
      </w:r>
      <w:r w:rsidRPr="00376546">
        <w:rPr>
          <w:rFonts w:ascii="Goudy Old Style" w:hAnsi="Goudy Old Style"/>
          <w:b w:val="0"/>
          <w:color w:val="000000"/>
          <w:sz w:val="25"/>
          <w:szCs w:val="25"/>
        </w:rPr>
        <w:t>petardi</w:t>
      </w:r>
      <w:r w:rsidR="00376546">
        <w:rPr>
          <w:rFonts w:ascii="Goudy Old Style" w:hAnsi="Goudy Old Style"/>
          <w:b w:val="0"/>
          <w:color w:val="000000"/>
          <w:sz w:val="25"/>
          <w:szCs w:val="25"/>
        </w:rPr>
        <w:t>, botti e artifici pirotecnici su tutto il</w:t>
      </w:r>
      <w:r w:rsidRPr="00376546">
        <w:rPr>
          <w:rFonts w:ascii="Goudy Old Style" w:hAnsi="Goudy Old Style"/>
          <w:b w:val="0"/>
          <w:color w:val="000000"/>
          <w:sz w:val="25"/>
          <w:szCs w:val="25"/>
        </w:rPr>
        <w:t xml:space="preserve"> territorio comunale</w:t>
      </w:r>
      <w:r w:rsidR="00376546">
        <w:rPr>
          <w:rFonts w:ascii="Goudy Old Style" w:hAnsi="Goudy Old Style"/>
          <w:b w:val="0"/>
          <w:color w:val="000000"/>
          <w:sz w:val="25"/>
          <w:szCs w:val="25"/>
        </w:rPr>
        <w:t xml:space="preserve"> dal 24 dicembre 2021 al </w:t>
      </w:r>
      <w:r w:rsidR="00942569">
        <w:rPr>
          <w:rFonts w:ascii="Goudy Old Style" w:hAnsi="Goudy Old Style"/>
          <w:b w:val="0"/>
          <w:color w:val="000000"/>
          <w:sz w:val="25"/>
          <w:szCs w:val="25"/>
        </w:rPr>
        <w:t>7</w:t>
      </w:r>
      <w:r w:rsidR="00376546">
        <w:rPr>
          <w:rFonts w:ascii="Goudy Old Style" w:hAnsi="Goudy Old Style"/>
          <w:b w:val="0"/>
          <w:color w:val="000000"/>
          <w:sz w:val="25"/>
          <w:szCs w:val="25"/>
        </w:rPr>
        <w:t xml:space="preserve"> gennaio 2022</w:t>
      </w:r>
      <w:r w:rsidRPr="00376546">
        <w:rPr>
          <w:rFonts w:ascii="Goudy Old Style" w:hAnsi="Goudy Old Style"/>
          <w:b w:val="0"/>
          <w:color w:val="000000"/>
          <w:sz w:val="25"/>
          <w:szCs w:val="25"/>
        </w:rPr>
        <w:t>.</w:t>
      </w:r>
    </w:p>
    <w:p w14:paraId="618609F5" w14:textId="77777777" w:rsidR="006E6ED1" w:rsidRPr="00376546" w:rsidRDefault="006E6ED1" w:rsidP="006E6ED1">
      <w:pPr>
        <w:tabs>
          <w:tab w:val="left" w:pos="4820"/>
        </w:tabs>
        <w:rPr>
          <w:rFonts w:ascii="Goudy Old Style" w:hAnsi="Goudy Old Style"/>
          <w:b/>
          <w:sz w:val="25"/>
          <w:szCs w:val="25"/>
        </w:rPr>
      </w:pPr>
    </w:p>
    <w:p w14:paraId="6E38ED5E" w14:textId="00EE990A" w:rsidR="006E6ED1" w:rsidRPr="00376546" w:rsidRDefault="006E6ED1" w:rsidP="006E6ED1">
      <w:pPr>
        <w:tabs>
          <w:tab w:val="left" w:pos="4820"/>
        </w:tabs>
        <w:jc w:val="center"/>
        <w:rPr>
          <w:rFonts w:ascii="Goudy Old Style" w:hAnsi="Goudy Old Style"/>
          <w:b/>
          <w:sz w:val="25"/>
          <w:szCs w:val="25"/>
        </w:rPr>
      </w:pPr>
      <w:r w:rsidRPr="00376546">
        <w:rPr>
          <w:rFonts w:ascii="Goudy Old Style" w:hAnsi="Goudy Old Style"/>
          <w:b/>
          <w:sz w:val="25"/>
          <w:szCs w:val="25"/>
        </w:rPr>
        <w:t>IL SINDACO</w:t>
      </w:r>
    </w:p>
    <w:p w14:paraId="3F9B5204" w14:textId="77777777" w:rsidR="00376546" w:rsidRDefault="00376546" w:rsidP="00B74FEE">
      <w:p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Considerato che:</w:t>
      </w:r>
    </w:p>
    <w:p w14:paraId="14452269" w14:textId="4188BA1A" w:rsidR="003F2DCC" w:rsidRDefault="006E6ED1" w:rsidP="003F2DCC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t xml:space="preserve">durante le festività natalizie ed in </w:t>
      </w:r>
      <w:r w:rsidR="003F2DCC">
        <w:rPr>
          <w:rFonts w:ascii="Goudy Old Style" w:hAnsi="Goudy Old Style"/>
          <w:sz w:val="25"/>
          <w:szCs w:val="25"/>
        </w:rPr>
        <w:t xml:space="preserve">occasione della notte </w:t>
      </w:r>
      <w:r w:rsidRPr="00376546">
        <w:rPr>
          <w:rFonts w:ascii="Goudy Old Style" w:hAnsi="Goudy Old Style"/>
          <w:sz w:val="25"/>
          <w:szCs w:val="25"/>
        </w:rPr>
        <w:t xml:space="preserve">di Capodanno è consuetudine </w:t>
      </w:r>
      <w:r w:rsidR="003F2DCC">
        <w:rPr>
          <w:rFonts w:ascii="Goudy Old Style" w:hAnsi="Goudy Old Style"/>
          <w:sz w:val="25"/>
          <w:szCs w:val="25"/>
        </w:rPr>
        <w:t xml:space="preserve">festeggiare con l’accensione ed il lancio di </w:t>
      </w:r>
      <w:r w:rsidRPr="00376546">
        <w:rPr>
          <w:rFonts w:ascii="Goudy Old Style" w:hAnsi="Goudy Old Style"/>
          <w:sz w:val="25"/>
          <w:szCs w:val="25"/>
        </w:rPr>
        <w:t>artifici pirotecnici di ogni categoria;</w:t>
      </w:r>
    </w:p>
    <w:p w14:paraId="16DA3EB7" w14:textId="6264379A" w:rsidR="009C0E88" w:rsidRDefault="009C0E88" w:rsidP="003F2DCC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questa usanza di lanciare botti e petardi ha causato in passato lesioni, anche gravi, alle persone che li maneggiavano o che ne venivano accidentalmente colpiti;</w:t>
      </w:r>
    </w:p>
    <w:p w14:paraId="53FA7A64" w14:textId="69013191" w:rsidR="003F2DCC" w:rsidRDefault="009C0E88" w:rsidP="009C0E88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il pericolo legato all’uso dei petardi riguarda anche quelli per i</w:t>
      </w:r>
      <w:r w:rsidR="003F2DCC" w:rsidRPr="003F2DCC">
        <w:rPr>
          <w:rFonts w:ascii="Goudy Old Style" w:hAnsi="Goudy Old Style"/>
          <w:sz w:val="25"/>
          <w:szCs w:val="25"/>
        </w:rPr>
        <w:t xml:space="preserve"> quali è ammessa la vendita al pubblico, trattandosi pur sempre di materiali esplodenti, che in quanto tali, sono comunque in </w:t>
      </w:r>
      <w:r>
        <w:rPr>
          <w:rFonts w:ascii="Goudy Old Style" w:hAnsi="Goudy Old Style"/>
          <w:sz w:val="25"/>
          <w:szCs w:val="25"/>
        </w:rPr>
        <w:t>grado di provocare danni fisici</w:t>
      </w:r>
      <w:r w:rsidR="003F2DCC" w:rsidRPr="003F2DCC">
        <w:rPr>
          <w:rFonts w:ascii="Goudy Old Style" w:hAnsi="Goudy Old Style"/>
          <w:sz w:val="25"/>
          <w:szCs w:val="25"/>
        </w:rPr>
        <w:t xml:space="preserve">; </w:t>
      </w:r>
    </w:p>
    <w:p w14:paraId="1A257366" w14:textId="740621EB" w:rsidR="003F2DCC" w:rsidRPr="00F0173F" w:rsidRDefault="009C0E88" w:rsidP="003F2DCC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 w:rsidRPr="00F0173F">
        <w:rPr>
          <w:rFonts w:ascii="Goudy Old Style" w:hAnsi="Goudy Old Style"/>
          <w:sz w:val="25"/>
          <w:szCs w:val="25"/>
        </w:rPr>
        <w:t xml:space="preserve">lo scoppio degli artifici pirotecnici </w:t>
      </w:r>
      <w:r w:rsidR="00F0173F" w:rsidRPr="00F0173F">
        <w:rPr>
          <w:rFonts w:ascii="Goudy Old Style" w:hAnsi="Goudy Old Style"/>
          <w:sz w:val="25"/>
          <w:szCs w:val="25"/>
        </w:rPr>
        <w:t>costituisce pericolo</w:t>
      </w:r>
      <w:r w:rsidRPr="00F0173F">
        <w:rPr>
          <w:rFonts w:ascii="Goudy Old Style" w:hAnsi="Goudy Old Style"/>
          <w:sz w:val="25"/>
          <w:szCs w:val="25"/>
        </w:rPr>
        <w:t xml:space="preserve"> e può arrecare un danno anche gli animali domestici ed</w:t>
      </w:r>
      <w:r w:rsidR="00656D2B">
        <w:rPr>
          <w:rFonts w:ascii="Goudy Old Style" w:hAnsi="Goudy Old Style"/>
          <w:sz w:val="25"/>
          <w:szCs w:val="25"/>
        </w:rPr>
        <w:t xml:space="preserve"> alla fauna selvatica</w:t>
      </w:r>
      <w:r w:rsidR="003F2DCC" w:rsidRPr="00F0173F">
        <w:rPr>
          <w:rFonts w:ascii="Goudy Old Style" w:hAnsi="Goudy Old Style"/>
          <w:sz w:val="25"/>
          <w:szCs w:val="25"/>
        </w:rPr>
        <w:t xml:space="preserve">; </w:t>
      </w:r>
    </w:p>
    <w:p w14:paraId="03D190FC" w14:textId="19AF38F6" w:rsidR="006E6ED1" w:rsidRDefault="00656D2B" w:rsidP="00376546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ogni anno,</w:t>
      </w:r>
      <w:r w:rsidRPr="00376546">
        <w:rPr>
          <w:rFonts w:ascii="Goudy Old Style" w:hAnsi="Goudy Old Style"/>
          <w:sz w:val="25"/>
          <w:szCs w:val="25"/>
        </w:rPr>
        <w:t xml:space="preserve"> </w:t>
      </w:r>
      <w:r>
        <w:rPr>
          <w:rFonts w:ascii="Goudy Old Style" w:hAnsi="Goudy Old Style"/>
          <w:sz w:val="25"/>
          <w:szCs w:val="25"/>
        </w:rPr>
        <w:t>per effetto</w:t>
      </w:r>
      <w:r w:rsidRPr="00F0173F">
        <w:rPr>
          <w:rFonts w:ascii="Goudy Old Style" w:hAnsi="Goudy Old Style"/>
          <w:sz w:val="25"/>
          <w:szCs w:val="25"/>
        </w:rPr>
        <w:t xml:space="preserve"> delle esplosioni del materiale pirotecnico</w:t>
      </w:r>
      <w:r w:rsidRPr="00376546">
        <w:rPr>
          <w:rFonts w:ascii="Goudy Old Style" w:hAnsi="Goudy Old Style"/>
          <w:sz w:val="25"/>
          <w:szCs w:val="25"/>
        </w:rPr>
        <w:t xml:space="preserve"> </w:t>
      </w:r>
      <w:r>
        <w:rPr>
          <w:rFonts w:ascii="Goudy Old Style" w:hAnsi="Goudy Old Style"/>
          <w:sz w:val="25"/>
          <w:szCs w:val="25"/>
        </w:rPr>
        <w:t>si registrano e riscontrano danni a</w:t>
      </w:r>
      <w:r w:rsidR="006E6ED1" w:rsidRPr="00376546">
        <w:rPr>
          <w:rFonts w:ascii="Goudy Old Style" w:hAnsi="Goudy Old Style"/>
          <w:sz w:val="25"/>
          <w:szCs w:val="25"/>
        </w:rPr>
        <w:t>l patrimonio pubblic</w:t>
      </w:r>
      <w:r>
        <w:rPr>
          <w:rFonts w:ascii="Goudy Old Style" w:hAnsi="Goudy Old Style"/>
          <w:sz w:val="25"/>
          <w:szCs w:val="25"/>
        </w:rPr>
        <w:t xml:space="preserve">o e/o privato ed </w:t>
      </w:r>
      <w:r w:rsidRPr="00656D2B">
        <w:rPr>
          <w:rFonts w:ascii="Goudy Old Style" w:hAnsi="Goudy Old Style"/>
          <w:sz w:val="25"/>
          <w:szCs w:val="25"/>
        </w:rPr>
        <w:t xml:space="preserve">il materiale </w:t>
      </w:r>
      <w:r>
        <w:rPr>
          <w:rFonts w:ascii="Goudy Old Style" w:hAnsi="Goudy Old Style"/>
          <w:sz w:val="25"/>
          <w:szCs w:val="25"/>
        </w:rPr>
        <w:t>che residua</w:t>
      </w:r>
      <w:r w:rsidRPr="00656D2B">
        <w:rPr>
          <w:rFonts w:ascii="Goudy Old Style" w:hAnsi="Goudy Old Style"/>
          <w:sz w:val="25"/>
          <w:szCs w:val="25"/>
        </w:rPr>
        <w:t xml:space="preserve"> dell’u</w:t>
      </w:r>
      <w:r>
        <w:rPr>
          <w:rFonts w:ascii="Goudy Old Style" w:hAnsi="Goudy Old Style"/>
          <w:sz w:val="25"/>
          <w:szCs w:val="25"/>
        </w:rPr>
        <w:t>so</w:t>
      </w:r>
      <w:r w:rsidRPr="00656D2B">
        <w:rPr>
          <w:rFonts w:ascii="Goudy Old Style" w:hAnsi="Goudy Old Style"/>
          <w:sz w:val="25"/>
          <w:szCs w:val="25"/>
        </w:rPr>
        <w:t xml:space="preserve"> di fuochi e petardi si disperde nell’ambiente </w:t>
      </w:r>
      <w:r w:rsidR="006E6ED1" w:rsidRPr="00376546">
        <w:rPr>
          <w:rFonts w:ascii="Goudy Old Style" w:hAnsi="Goudy Old Style"/>
          <w:sz w:val="25"/>
          <w:szCs w:val="25"/>
        </w:rPr>
        <w:t>deturpa</w:t>
      </w:r>
      <w:r>
        <w:rPr>
          <w:rFonts w:ascii="Goudy Old Style" w:hAnsi="Goudy Old Style"/>
          <w:sz w:val="25"/>
          <w:szCs w:val="25"/>
        </w:rPr>
        <w:t>ndo</w:t>
      </w:r>
      <w:r w:rsidR="006E6ED1" w:rsidRPr="00376546">
        <w:rPr>
          <w:rFonts w:ascii="Goudy Old Style" w:hAnsi="Goudy Old Style"/>
          <w:sz w:val="25"/>
          <w:szCs w:val="25"/>
        </w:rPr>
        <w:t xml:space="preserve"> il decoro urbano</w:t>
      </w:r>
      <w:r>
        <w:rPr>
          <w:rFonts w:ascii="Goudy Old Style" w:hAnsi="Goudy Old Style"/>
          <w:sz w:val="25"/>
          <w:szCs w:val="25"/>
        </w:rPr>
        <w:t xml:space="preserve"> e pregiudicando </w:t>
      </w:r>
      <w:r w:rsidRPr="00656D2B">
        <w:rPr>
          <w:rFonts w:ascii="Goudy Old Style" w:hAnsi="Goudy Old Style"/>
          <w:sz w:val="25"/>
          <w:szCs w:val="25"/>
        </w:rPr>
        <w:t>l’igiene pubblica delle strade</w:t>
      </w:r>
      <w:r>
        <w:rPr>
          <w:rFonts w:ascii="Goudy Old Style" w:hAnsi="Goudy Old Style"/>
          <w:sz w:val="25"/>
          <w:szCs w:val="25"/>
        </w:rPr>
        <w:t>;</w:t>
      </w:r>
    </w:p>
    <w:p w14:paraId="6BA058D9" w14:textId="6E477D41" w:rsidR="00656D2B" w:rsidRPr="00376546" w:rsidRDefault="00656D2B" w:rsidP="00376546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ulteriormente</w:t>
      </w:r>
      <w:r w:rsidRPr="00656D2B">
        <w:rPr>
          <w:rFonts w:ascii="Goudy Old Style" w:hAnsi="Goudy Old Style"/>
          <w:sz w:val="25"/>
          <w:szCs w:val="25"/>
        </w:rPr>
        <w:t xml:space="preserve"> </w:t>
      </w:r>
      <w:r>
        <w:rPr>
          <w:rFonts w:ascii="Goudy Old Style" w:hAnsi="Goudy Old Style"/>
          <w:sz w:val="25"/>
          <w:szCs w:val="25"/>
        </w:rPr>
        <w:t>detta usanza</w:t>
      </w:r>
      <w:r w:rsidRPr="00656D2B">
        <w:rPr>
          <w:rFonts w:ascii="Goudy Old Style" w:hAnsi="Goudy Old Style"/>
          <w:sz w:val="25"/>
          <w:szCs w:val="25"/>
        </w:rPr>
        <w:t xml:space="preserve"> costituisc</w:t>
      </w:r>
      <w:r>
        <w:rPr>
          <w:rFonts w:ascii="Goudy Old Style" w:hAnsi="Goudy Old Style"/>
          <w:sz w:val="25"/>
          <w:szCs w:val="25"/>
        </w:rPr>
        <w:t>e</w:t>
      </w:r>
      <w:r w:rsidRPr="00656D2B">
        <w:rPr>
          <w:rFonts w:ascii="Goudy Old Style" w:hAnsi="Goudy Old Style"/>
          <w:sz w:val="25"/>
          <w:szCs w:val="25"/>
        </w:rPr>
        <w:t xml:space="preserve"> una fonte di inquinamento ambientale </w:t>
      </w:r>
      <w:r>
        <w:rPr>
          <w:rFonts w:ascii="Goudy Old Style" w:hAnsi="Goudy Old Style"/>
          <w:sz w:val="25"/>
          <w:szCs w:val="25"/>
        </w:rPr>
        <w:t>in ragione de</w:t>
      </w:r>
      <w:r w:rsidRPr="00656D2B">
        <w:rPr>
          <w:rFonts w:ascii="Goudy Old Style" w:hAnsi="Goudy Old Style"/>
          <w:sz w:val="25"/>
          <w:szCs w:val="25"/>
        </w:rPr>
        <w:t>ll’emissione di sostanze inquinanti prodotte d</w:t>
      </w:r>
      <w:r>
        <w:rPr>
          <w:rFonts w:ascii="Goudy Old Style" w:hAnsi="Goudy Old Style"/>
          <w:sz w:val="25"/>
          <w:szCs w:val="25"/>
        </w:rPr>
        <w:t>a</w:t>
      </w:r>
      <w:r w:rsidRPr="00656D2B">
        <w:rPr>
          <w:rFonts w:ascii="Goudy Old Style" w:hAnsi="Goudy Old Style"/>
          <w:sz w:val="25"/>
          <w:szCs w:val="25"/>
        </w:rPr>
        <w:t xml:space="preserve">lle esplosioni, con notevole peggioramento dei valori atmosferici nei giorni a seguire, con particolare riferimento alle polveri sottili e all’emissione di sostanze nocive per la salute </w:t>
      </w:r>
      <w:r>
        <w:rPr>
          <w:rFonts w:ascii="Goudy Old Style" w:hAnsi="Goudy Old Style"/>
          <w:sz w:val="25"/>
          <w:szCs w:val="25"/>
        </w:rPr>
        <w:t>delle persone</w:t>
      </w:r>
      <w:r w:rsidRPr="00656D2B">
        <w:rPr>
          <w:rFonts w:ascii="Goudy Old Style" w:hAnsi="Goudy Old Style"/>
          <w:sz w:val="25"/>
          <w:szCs w:val="25"/>
        </w:rPr>
        <w:t xml:space="preserve">; </w:t>
      </w:r>
    </w:p>
    <w:p w14:paraId="19B3D616" w14:textId="44C62DE8" w:rsidR="006E6ED1" w:rsidRDefault="006E6ED1" w:rsidP="00376546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b/>
          <w:sz w:val="25"/>
          <w:szCs w:val="25"/>
        </w:rPr>
        <w:t xml:space="preserve"> </w:t>
      </w:r>
      <w:r w:rsidRPr="00376546">
        <w:rPr>
          <w:rFonts w:ascii="Goudy Old Style" w:hAnsi="Goudy Old Style"/>
          <w:sz w:val="25"/>
          <w:szCs w:val="25"/>
        </w:rPr>
        <w:t>i rischi descritti riguardano non solo gli artifici esplosivi la cui vendita   è espressamente vietata ma anche quelli ammessi alla libera vendita;</w:t>
      </w:r>
    </w:p>
    <w:p w14:paraId="0A751048" w14:textId="5C5EBD5D" w:rsidR="00656D2B" w:rsidRDefault="00656D2B" w:rsidP="00656D2B">
      <w:p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Ritenuto pertanto che:</w:t>
      </w:r>
    </w:p>
    <w:p w14:paraId="2643E00C" w14:textId="53C511D2" w:rsidR="00B43579" w:rsidRDefault="00B43579" w:rsidP="00656D2B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salvaguardare</w:t>
      </w:r>
      <w:r w:rsidRPr="00B43579">
        <w:rPr>
          <w:rFonts w:ascii="Goudy Old Style" w:hAnsi="Goudy Old Style"/>
          <w:sz w:val="25"/>
          <w:szCs w:val="25"/>
        </w:rPr>
        <w:t xml:space="preserve"> l’incolumità psicofisica di cittadini ed animali</w:t>
      </w:r>
      <w:r>
        <w:rPr>
          <w:rFonts w:ascii="Goudy Old Style" w:hAnsi="Goudy Old Style"/>
          <w:sz w:val="25"/>
          <w:szCs w:val="25"/>
        </w:rPr>
        <w:t xml:space="preserve">, nonché promuovere e tutelare </w:t>
      </w:r>
      <w:r w:rsidRPr="00B43579">
        <w:rPr>
          <w:rFonts w:ascii="Goudy Old Style" w:hAnsi="Goudy Old Style"/>
          <w:sz w:val="25"/>
          <w:szCs w:val="25"/>
        </w:rPr>
        <w:t>il decoro urbano e</w:t>
      </w:r>
      <w:r>
        <w:rPr>
          <w:rFonts w:ascii="Goudy Old Style" w:hAnsi="Goudy Old Style"/>
          <w:sz w:val="25"/>
          <w:szCs w:val="25"/>
        </w:rPr>
        <w:t>d il patrimonio pubblico e privato;</w:t>
      </w:r>
    </w:p>
    <w:p w14:paraId="4A4994DB" w14:textId="5DF566B2" w:rsidR="00B27755" w:rsidRDefault="00B27755" w:rsidP="00656D2B">
      <w:pPr>
        <w:pStyle w:val="Paragrafoelenco"/>
        <w:numPr>
          <w:ilvl w:val="0"/>
          <w:numId w:val="5"/>
        </w:num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 xml:space="preserve">evitare assembramenti che si potrebbero verificare per l’accensione dei fuochi al fine di prevenire e contenere i contagi per Covid-19; </w:t>
      </w:r>
    </w:p>
    <w:p w14:paraId="53970F51" w14:textId="3360D9D6" w:rsidR="006E6ED1" w:rsidRDefault="00B43579" w:rsidP="00B74FEE">
      <w:p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lastRenderedPageBreak/>
        <w:t xml:space="preserve">Visti gli artt. 7 bis del </w:t>
      </w:r>
      <w:proofErr w:type="spellStart"/>
      <w:r>
        <w:rPr>
          <w:rFonts w:ascii="Goudy Old Style" w:hAnsi="Goudy Old Style"/>
          <w:sz w:val="25"/>
          <w:szCs w:val="25"/>
        </w:rPr>
        <w:t>D.Lgs</w:t>
      </w:r>
      <w:proofErr w:type="spellEnd"/>
      <w:r>
        <w:rPr>
          <w:rFonts w:ascii="Goudy Old Style" w:hAnsi="Goudy Old Style"/>
          <w:sz w:val="25"/>
          <w:szCs w:val="25"/>
        </w:rPr>
        <w:t xml:space="preserve"> n.267/2000, </w:t>
      </w:r>
      <w:r w:rsidR="006E6ED1" w:rsidRPr="00376546">
        <w:rPr>
          <w:rFonts w:ascii="Goudy Old Style" w:hAnsi="Goudy Old Style"/>
          <w:sz w:val="25"/>
          <w:szCs w:val="25"/>
        </w:rPr>
        <w:t>la Legge 24 luglio 2008 n.125 di conversione del D.L. 23 maggio n.92; l’art. 57 del TULPS;</w:t>
      </w:r>
      <w:r>
        <w:rPr>
          <w:rFonts w:ascii="Goudy Old Style" w:hAnsi="Goudy Old Style"/>
          <w:sz w:val="25"/>
          <w:szCs w:val="25"/>
        </w:rPr>
        <w:t xml:space="preserve"> </w:t>
      </w:r>
      <w:r w:rsidR="006E6ED1" w:rsidRPr="00376546">
        <w:rPr>
          <w:rFonts w:ascii="Goudy Old Style" w:hAnsi="Goudy Old Style"/>
          <w:sz w:val="25"/>
          <w:szCs w:val="25"/>
        </w:rPr>
        <w:t xml:space="preserve">il </w:t>
      </w:r>
      <w:proofErr w:type="spellStart"/>
      <w:r w:rsidR="006E6ED1" w:rsidRPr="00376546">
        <w:rPr>
          <w:rFonts w:ascii="Goudy Old Style" w:hAnsi="Goudy Old Style"/>
          <w:sz w:val="25"/>
          <w:szCs w:val="25"/>
        </w:rPr>
        <w:t>D.Lgs.</w:t>
      </w:r>
      <w:proofErr w:type="spellEnd"/>
      <w:r w:rsidR="006E6ED1" w:rsidRPr="00376546">
        <w:rPr>
          <w:rFonts w:ascii="Goudy Old Style" w:hAnsi="Goudy Old Style"/>
          <w:sz w:val="25"/>
          <w:szCs w:val="25"/>
        </w:rPr>
        <w:t xml:space="preserve"> del 04/04/2010 n.58 modificato con </w:t>
      </w:r>
      <w:proofErr w:type="spellStart"/>
      <w:r w:rsidR="006E6ED1" w:rsidRPr="00376546">
        <w:rPr>
          <w:rFonts w:ascii="Goudy Old Style" w:hAnsi="Goudy Old Style"/>
          <w:sz w:val="25"/>
          <w:szCs w:val="25"/>
        </w:rPr>
        <w:t>D.Lgs</w:t>
      </w:r>
      <w:proofErr w:type="spellEnd"/>
      <w:r w:rsidR="006E6ED1" w:rsidRPr="00376546">
        <w:rPr>
          <w:rFonts w:ascii="Goudy Old Style" w:hAnsi="Goudy Old Style"/>
          <w:sz w:val="25"/>
          <w:szCs w:val="25"/>
        </w:rPr>
        <w:t xml:space="preserve"> del 25.09.2012 n.176;</w:t>
      </w:r>
      <w:r>
        <w:rPr>
          <w:rFonts w:ascii="Goudy Old Style" w:hAnsi="Goudy Old Style"/>
          <w:sz w:val="25"/>
          <w:szCs w:val="25"/>
        </w:rPr>
        <w:t xml:space="preserve"> </w:t>
      </w:r>
      <w:r w:rsidR="006E6ED1" w:rsidRPr="00376546">
        <w:rPr>
          <w:rFonts w:ascii="Goudy Old Style" w:hAnsi="Goudy Old Style"/>
          <w:sz w:val="25"/>
          <w:szCs w:val="25"/>
        </w:rPr>
        <w:t xml:space="preserve">l’art.  80 del Regolamento di Polizia Urbana e amministrativa del Comune di Matera; la legge 689/1981 e </w:t>
      </w:r>
      <w:proofErr w:type="spellStart"/>
      <w:r w:rsidR="006E6ED1" w:rsidRPr="00376546">
        <w:rPr>
          <w:rFonts w:ascii="Goudy Old Style" w:hAnsi="Goudy Old Style"/>
          <w:sz w:val="25"/>
          <w:szCs w:val="25"/>
        </w:rPr>
        <w:t>s.m.i.</w:t>
      </w:r>
      <w:proofErr w:type="spellEnd"/>
      <w:r>
        <w:rPr>
          <w:rFonts w:ascii="Goudy Old Style" w:hAnsi="Goudy Old Style"/>
          <w:sz w:val="25"/>
          <w:szCs w:val="25"/>
        </w:rPr>
        <w:t>; l’art. 54 D. Lgs. n. 267/00 in materia di incolumità pubblica e sicurezza urbana;</w:t>
      </w:r>
    </w:p>
    <w:p w14:paraId="2591C155" w14:textId="5131D8C8" w:rsidR="005907DA" w:rsidRDefault="005907DA" w:rsidP="00B74FEE">
      <w:p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Vista la nota prot</w:t>
      </w:r>
      <w:r w:rsidR="009838A1">
        <w:rPr>
          <w:rFonts w:ascii="Goudy Old Style" w:hAnsi="Goudy Old Style"/>
          <w:sz w:val="25"/>
          <w:szCs w:val="25"/>
        </w:rPr>
        <w:t>. n. 102558</w:t>
      </w:r>
      <w:r w:rsidR="006D7FE2">
        <w:rPr>
          <w:rFonts w:ascii="Goudy Old Style" w:hAnsi="Goudy Old Style"/>
          <w:sz w:val="25"/>
          <w:szCs w:val="25"/>
        </w:rPr>
        <w:t xml:space="preserve"> </w:t>
      </w:r>
      <w:r>
        <w:rPr>
          <w:rFonts w:ascii="Goudy Old Style" w:hAnsi="Goudy Old Style"/>
          <w:sz w:val="25"/>
          <w:szCs w:val="25"/>
        </w:rPr>
        <w:t>del 22.12.2021 con la quale è stata preventivamente comunicata al Prefetto di Matera la presente ordinanza;</w:t>
      </w:r>
    </w:p>
    <w:p w14:paraId="00565C08" w14:textId="77777777" w:rsidR="009838A1" w:rsidRDefault="009838A1" w:rsidP="00B74FEE">
      <w:pPr>
        <w:spacing w:after="0"/>
        <w:jc w:val="both"/>
        <w:rPr>
          <w:rFonts w:ascii="Goudy Old Style" w:hAnsi="Goudy Old Style"/>
          <w:sz w:val="25"/>
          <w:szCs w:val="25"/>
        </w:rPr>
      </w:pPr>
    </w:p>
    <w:p w14:paraId="0170D37B" w14:textId="7CEFF01F" w:rsidR="006E6ED1" w:rsidRPr="00376546" w:rsidRDefault="00B43579" w:rsidP="006E6ED1">
      <w:pPr>
        <w:jc w:val="center"/>
        <w:rPr>
          <w:rFonts w:ascii="Goudy Old Style" w:hAnsi="Goudy Old Style"/>
          <w:b/>
          <w:sz w:val="25"/>
          <w:szCs w:val="25"/>
        </w:rPr>
      </w:pPr>
      <w:r>
        <w:rPr>
          <w:rFonts w:ascii="Goudy Old Style" w:hAnsi="Goudy Old Style"/>
          <w:b/>
          <w:sz w:val="25"/>
          <w:szCs w:val="25"/>
        </w:rPr>
        <w:t xml:space="preserve">O R D I N A </w:t>
      </w:r>
    </w:p>
    <w:p w14:paraId="6C249A16" w14:textId="5B4BD8F1" w:rsidR="006E6ED1" w:rsidRPr="00376546" w:rsidRDefault="00B43579" w:rsidP="00B74FEE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dal</w:t>
      </w:r>
      <w:r w:rsidR="00942569">
        <w:rPr>
          <w:rFonts w:ascii="Goudy Old Style" w:hAnsi="Goudy Old Style"/>
          <w:sz w:val="25"/>
          <w:szCs w:val="25"/>
        </w:rPr>
        <w:t>le ore 9:00 del</w:t>
      </w:r>
      <w:r>
        <w:rPr>
          <w:rFonts w:ascii="Goudy Old Style" w:hAnsi="Goudy Old Style"/>
          <w:sz w:val="25"/>
          <w:szCs w:val="25"/>
        </w:rPr>
        <w:t xml:space="preserve"> </w:t>
      </w:r>
      <w:r w:rsidR="00942569">
        <w:rPr>
          <w:rFonts w:ascii="Goudy Old Style" w:hAnsi="Goudy Old Style"/>
          <w:sz w:val="25"/>
          <w:szCs w:val="25"/>
        </w:rPr>
        <w:t>giorno 24 dicembre 2021 e sino alle ore 7:00 del 7 gennaio 2022</w:t>
      </w:r>
      <w:r>
        <w:rPr>
          <w:rFonts w:ascii="Goudy Old Style" w:hAnsi="Goudy Old Style"/>
          <w:sz w:val="25"/>
          <w:szCs w:val="25"/>
        </w:rPr>
        <w:t xml:space="preserve"> </w:t>
      </w:r>
      <w:r w:rsidR="006E6ED1" w:rsidRPr="00376546">
        <w:rPr>
          <w:rFonts w:ascii="Goudy Old Style" w:hAnsi="Goudy Old Style"/>
          <w:sz w:val="25"/>
          <w:szCs w:val="25"/>
        </w:rPr>
        <w:t xml:space="preserve">è fatto divieto di far esplodere artifici pirotecnici che abbiano effetto scoppiettante, crepitante o fischiante quali ad esempio </w:t>
      </w:r>
      <w:proofErr w:type="spellStart"/>
      <w:r w:rsidR="006E6ED1" w:rsidRPr="00376546">
        <w:rPr>
          <w:rFonts w:ascii="Goudy Old Style" w:hAnsi="Goudy Old Style"/>
          <w:sz w:val="25"/>
          <w:szCs w:val="25"/>
        </w:rPr>
        <w:t>rauti</w:t>
      </w:r>
      <w:proofErr w:type="spellEnd"/>
      <w:r w:rsidR="006E6ED1" w:rsidRPr="00376546">
        <w:rPr>
          <w:rFonts w:ascii="Goudy Old Style" w:hAnsi="Goudy Old Style"/>
          <w:sz w:val="25"/>
          <w:szCs w:val="25"/>
        </w:rPr>
        <w:t xml:space="preserve"> e petardi</w:t>
      </w:r>
      <w:r w:rsidR="00942569">
        <w:rPr>
          <w:rFonts w:ascii="Goudy Old Style" w:hAnsi="Goudy Old Style"/>
          <w:sz w:val="25"/>
          <w:szCs w:val="25"/>
        </w:rPr>
        <w:t>,</w:t>
      </w:r>
      <w:r w:rsidR="006E6ED1" w:rsidRPr="00376546">
        <w:rPr>
          <w:rFonts w:ascii="Goudy Old Style" w:hAnsi="Goudy Old Style"/>
          <w:sz w:val="25"/>
          <w:szCs w:val="25"/>
        </w:rPr>
        <w:t xml:space="preserve"> in luoghi, coperti o scoperti, pubblici o privati (quali ad esempio all’interno di scuole,  ospedali, case di cura, comunità varie, uffici pubblici, ricoveri di animali, condomini, finestre, balconi, lastrici solari e in tutte le vie, piazze e aree pubbliche) dove transitano o siano presenti persone e/o animali, fatti salvi spettacoli di fuochi d’artificio preventivamente autorizzati dalle competenti Autorità, ai sensi e per gli effetti delle normi vigenti. </w:t>
      </w:r>
    </w:p>
    <w:p w14:paraId="53383055" w14:textId="1A346BB8" w:rsidR="006E6ED1" w:rsidRPr="00376546" w:rsidRDefault="006E6ED1" w:rsidP="00942569">
      <w:pPr>
        <w:spacing w:after="0"/>
        <w:jc w:val="both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t>Il divieto è</w:t>
      </w:r>
      <w:r w:rsidR="00942569">
        <w:rPr>
          <w:rFonts w:ascii="Goudy Old Style" w:hAnsi="Goudy Old Style"/>
          <w:sz w:val="25"/>
          <w:szCs w:val="25"/>
        </w:rPr>
        <w:t>,</w:t>
      </w:r>
      <w:r w:rsidRPr="00376546">
        <w:rPr>
          <w:rFonts w:ascii="Goudy Old Style" w:hAnsi="Goudy Old Style"/>
          <w:sz w:val="25"/>
          <w:szCs w:val="25"/>
        </w:rPr>
        <w:t xml:space="preserve"> altresì</w:t>
      </w:r>
      <w:r w:rsidR="00942569">
        <w:rPr>
          <w:rFonts w:ascii="Goudy Old Style" w:hAnsi="Goudy Old Style"/>
          <w:sz w:val="25"/>
          <w:szCs w:val="25"/>
        </w:rPr>
        <w:t>,</w:t>
      </w:r>
      <w:r w:rsidRPr="00376546">
        <w:rPr>
          <w:rFonts w:ascii="Goudy Old Style" w:hAnsi="Goudy Old Style"/>
          <w:sz w:val="25"/>
          <w:szCs w:val="25"/>
        </w:rPr>
        <w:t xml:space="preserve"> esteso a tutti coloro che avendo la disponibilità di aree private ne consentano ad altri l’uso per effettuare gli spari vietati nella presente ordinanza.</w:t>
      </w:r>
    </w:p>
    <w:p w14:paraId="63598619" w14:textId="48FB4613" w:rsidR="006E6ED1" w:rsidRPr="00376546" w:rsidRDefault="006E6ED1" w:rsidP="00B74FEE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t>Il divieto non si applica agli artifici ad effetto prevalentemente luminoso, quali ad esempio fontane, bengala, bottigliette a strappo lancia coriandoli, fontane per torte, bacchette scintillanti e simili, trottole, girandole e palline luminose</w:t>
      </w:r>
      <w:r w:rsidR="00942569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="00942569">
        <w:rPr>
          <w:rFonts w:ascii="Goudy Old Style" w:hAnsi="Goudy Old Style"/>
          <w:sz w:val="25"/>
          <w:szCs w:val="25"/>
        </w:rPr>
        <w:t>ect</w:t>
      </w:r>
      <w:proofErr w:type="spellEnd"/>
      <w:r w:rsidR="00942569">
        <w:rPr>
          <w:rFonts w:ascii="Goudy Old Style" w:hAnsi="Goudy Old Style"/>
          <w:sz w:val="25"/>
          <w:szCs w:val="25"/>
        </w:rPr>
        <w:t>.</w:t>
      </w:r>
    </w:p>
    <w:p w14:paraId="7C7A60D8" w14:textId="72DFCB7B" w:rsidR="006E6ED1" w:rsidRPr="00376546" w:rsidRDefault="006E6ED1" w:rsidP="00B74FEE">
      <w:pPr>
        <w:spacing w:after="0"/>
        <w:jc w:val="both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t>Gli artifici consentiti devono essere acquistati esclusivamente dai rivenditori autorizzati, muniti della dicitura attestante la possibilità di commercializzazione al pubblico.</w:t>
      </w:r>
    </w:p>
    <w:p w14:paraId="45483C7F" w14:textId="6ABC2BAE" w:rsidR="00942569" w:rsidRDefault="00942569" w:rsidP="00942569">
      <w:pPr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 xml:space="preserve">È </w:t>
      </w:r>
      <w:r w:rsidR="006E6ED1" w:rsidRPr="00376546">
        <w:rPr>
          <w:rFonts w:ascii="Goudy Old Style" w:hAnsi="Goudy Old Style"/>
          <w:sz w:val="25"/>
          <w:szCs w:val="25"/>
        </w:rPr>
        <w:t>vietata la vendita di qualsiasi tipo di artificio pirotecnico ai minori di anni 18.</w:t>
      </w:r>
    </w:p>
    <w:p w14:paraId="64FD06C7" w14:textId="0D559B61" w:rsidR="00942569" w:rsidRDefault="00942569" w:rsidP="00942569">
      <w:pPr>
        <w:jc w:val="center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b/>
          <w:sz w:val="25"/>
          <w:szCs w:val="25"/>
        </w:rPr>
        <w:t xml:space="preserve">SI AVVERTE </w:t>
      </w:r>
    </w:p>
    <w:p w14:paraId="45A16471" w14:textId="43D63FAD" w:rsidR="006E6ED1" w:rsidRPr="00376546" w:rsidRDefault="00942569" w:rsidP="00B74FEE">
      <w:pPr>
        <w:spacing w:after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>che la</w:t>
      </w:r>
      <w:r w:rsidR="006E6ED1" w:rsidRPr="00376546">
        <w:rPr>
          <w:rFonts w:ascii="Goudy Old Style" w:hAnsi="Goudy Old Style"/>
          <w:sz w:val="25"/>
          <w:szCs w:val="25"/>
        </w:rPr>
        <w:t xml:space="preserve"> violazione della presente ordinanza comporta l’applicazione delle sanzioni amministrative previste dall’art 7 bis del </w:t>
      </w:r>
      <w:proofErr w:type="spellStart"/>
      <w:r w:rsidR="006E6ED1" w:rsidRPr="00376546">
        <w:rPr>
          <w:rFonts w:ascii="Goudy Old Style" w:hAnsi="Goudy Old Style"/>
          <w:sz w:val="25"/>
          <w:szCs w:val="25"/>
        </w:rPr>
        <w:t>D.Lgs.</w:t>
      </w:r>
      <w:proofErr w:type="spellEnd"/>
      <w:r w:rsidR="006E6ED1" w:rsidRPr="00376546">
        <w:rPr>
          <w:rFonts w:ascii="Goudy Old Style" w:hAnsi="Goudy Old Style"/>
          <w:sz w:val="25"/>
          <w:szCs w:val="25"/>
        </w:rPr>
        <w:t xml:space="preserve"> 267/2000, di importo compreso tra 25,00 e 500,00 euro, il sequestro del materiale utilizzato o illecitamente detenuto ai sensi dell’art 20 comma 5 della predetta legge, fatte salve, inoltre eventuali e ulteriori sanzioni penali e amministrative disposte dalla stessa Legge 689/1981.</w:t>
      </w:r>
    </w:p>
    <w:p w14:paraId="7357BAEF" w14:textId="3FEDFF7B" w:rsidR="006E6ED1" w:rsidRPr="00376546" w:rsidRDefault="006E6ED1" w:rsidP="00942569">
      <w:pPr>
        <w:jc w:val="center"/>
        <w:rPr>
          <w:rFonts w:ascii="Goudy Old Style" w:hAnsi="Goudy Old Style"/>
          <w:b/>
          <w:sz w:val="25"/>
          <w:szCs w:val="25"/>
        </w:rPr>
      </w:pPr>
      <w:r w:rsidRPr="00376546">
        <w:rPr>
          <w:rFonts w:ascii="Goudy Old Style" w:hAnsi="Goudy Old Style"/>
          <w:b/>
          <w:sz w:val="25"/>
          <w:szCs w:val="25"/>
        </w:rPr>
        <w:t>DISPONE</w:t>
      </w:r>
    </w:p>
    <w:p w14:paraId="54C957E0" w14:textId="77777777" w:rsidR="006E6ED1" w:rsidRPr="00376546" w:rsidRDefault="006E6ED1" w:rsidP="006E6ED1">
      <w:pPr>
        <w:autoSpaceDE w:val="0"/>
        <w:autoSpaceDN w:val="0"/>
        <w:adjustRightInd w:val="0"/>
        <w:jc w:val="both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lastRenderedPageBreak/>
        <w:t>che la presente ordinanza sia resa nota a mezzo affissione all'Albo Pretorio del Comune di Matera, all’Albo Pretorio on-line del Comune di Matera, sito web istituzionale dell’Ente.</w:t>
      </w:r>
    </w:p>
    <w:p w14:paraId="4B3D126D" w14:textId="40E9FE31" w:rsidR="006E6ED1" w:rsidRDefault="00942569" w:rsidP="006E6ED1">
      <w:pPr>
        <w:autoSpaceDE w:val="0"/>
        <w:autoSpaceDN w:val="0"/>
        <w:adjustRightInd w:val="0"/>
        <w:jc w:val="both"/>
        <w:rPr>
          <w:rFonts w:ascii="Goudy Old Style" w:hAnsi="Goudy Old Style"/>
          <w:sz w:val="25"/>
          <w:szCs w:val="25"/>
        </w:rPr>
      </w:pPr>
      <w:r>
        <w:rPr>
          <w:rFonts w:ascii="Goudy Old Style" w:hAnsi="Goudy Old Style"/>
          <w:sz w:val="25"/>
          <w:szCs w:val="25"/>
        </w:rPr>
        <w:t xml:space="preserve">Gli agenti di Polizia Locale </w:t>
      </w:r>
      <w:r w:rsidR="006E6ED1" w:rsidRPr="00376546">
        <w:rPr>
          <w:rFonts w:ascii="Goudy Old Style" w:hAnsi="Goudy Old Style"/>
          <w:sz w:val="25"/>
          <w:szCs w:val="25"/>
        </w:rPr>
        <w:t>e gli organi di Polizia sono incaricati dell'effettuazione dei necessari controlli relativi all'esecuzione della presente ordinanza e dell'applicazione delle sanzioni previste a carico dei trasgressori.</w:t>
      </w:r>
    </w:p>
    <w:p w14:paraId="01BC23FE" w14:textId="6F8EFB4E" w:rsidR="00942569" w:rsidRPr="00942569" w:rsidRDefault="00942569" w:rsidP="00942569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5"/>
          <w:szCs w:val="25"/>
        </w:rPr>
      </w:pPr>
      <w:r w:rsidRPr="00942569">
        <w:rPr>
          <w:rFonts w:ascii="Goudy Old Style" w:hAnsi="Goudy Old Style"/>
          <w:b/>
          <w:bCs/>
          <w:sz w:val="25"/>
          <w:szCs w:val="25"/>
        </w:rPr>
        <w:t>AVVERTE</w:t>
      </w:r>
    </w:p>
    <w:p w14:paraId="07624B93" w14:textId="77777777" w:rsidR="00942569" w:rsidRPr="00942569" w:rsidRDefault="00942569" w:rsidP="00942569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5"/>
          <w:szCs w:val="25"/>
        </w:rPr>
      </w:pPr>
      <w:r w:rsidRPr="00942569">
        <w:rPr>
          <w:rFonts w:ascii="Goudy Old Style" w:hAnsi="Goudy Old Style"/>
          <w:bCs/>
          <w:sz w:val="25"/>
          <w:szCs w:val="25"/>
        </w:rPr>
        <w:t>che contro il presente provvedimento è ammesso ricorso giurisdizionale al T.A.R. Basilicata oppure, in alternativa, ricorso straordinario al Presidente della Repubblica, da proporsi rispettivamente nei termini di 60 o 120 giorni dalla piena conoscenza dell’atto.</w:t>
      </w:r>
    </w:p>
    <w:p w14:paraId="0F25BA65" w14:textId="77777777" w:rsidR="00B74FEE" w:rsidRPr="00376546" w:rsidRDefault="00B74FEE" w:rsidP="006E6ED1">
      <w:pPr>
        <w:autoSpaceDE w:val="0"/>
        <w:autoSpaceDN w:val="0"/>
        <w:adjustRightInd w:val="0"/>
        <w:jc w:val="both"/>
        <w:rPr>
          <w:rFonts w:ascii="Goudy Old Style" w:hAnsi="Goudy Old Style"/>
          <w:sz w:val="25"/>
          <w:szCs w:val="25"/>
        </w:rPr>
      </w:pPr>
    </w:p>
    <w:p w14:paraId="7B6838EA" w14:textId="1E3DA4C2" w:rsidR="00554E06" w:rsidRPr="00376546" w:rsidRDefault="00554E06" w:rsidP="002250DB">
      <w:pPr>
        <w:spacing w:after="0"/>
        <w:ind w:left="96"/>
        <w:jc w:val="center"/>
        <w:rPr>
          <w:rFonts w:ascii="Goudy Old Style" w:hAnsi="Goudy Old Style"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t xml:space="preserve">                                                </w:t>
      </w:r>
      <w:r w:rsidR="001B4E96" w:rsidRPr="00376546">
        <w:rPr>
          <w:rFonts w:ascii="Goudy Old Style" w:hAnsi="Goudy Old Style"/>
          <w:sz w:val="25"/>
          <w:szCs w:val="25"/>
        </w:rPr>
        <w:t xml:space="preserve">             </w:t>
      </w:r>
      <w:r w:rsidR="00275B28" w:rsidRPr="00376546">
        <w:rPr>
          <w:rFonts w:ascii="Goudy Old Style" w:hAnsi="Goudy Old Style"/>
          <w:sz w:val="25"/>
          <w:szCs w:val="25"/>
        </w:rPr>
        <w:t xml:space="preserve">                      </w:t>
      </w:r>
      <w:r w:rsidRPr="00376546">
        <w:rPr>
          <w:rFonts w:ascii="Goudy Old Style" w:hAnsi="Goudy Old Style"/>
          <w:sz w:val="25"/>
          <w:szCs w:val="25"/>
        </w:rPr>
        <w:t xml:space="preserve">  </w:t>
      </w:r>
      <w:r w:rsidR="00B74FEE" w:rsidRPr="00376546">
        <w:rPr>
          <w:rFonts w:ascii="Goudy Old Style" w:hAnsi="Goudy Old Style"/>
          <w:sz w:val="25"/>
          <w:szCs w:val="25"/>
        </w:rPr>
        <w:t xml:space="preserve">                        </w:t>
      </w:r>
      <w:r w:rsidRPr="00376546">
        <w:rPr>
          <w:rFonts w:ascii="Goudy Old Style" w:hAnsi="Goudy Old Style"/>
          <w:sz w:val="25"/>
          <w:szCs w:val="25"/>
        </w:rPr>
        <w:t xml:space="preserve"> II Sindaco </w:t>
      </w:r>
    </w:p>
    <w:p w14:paraId="3AD2DEA9" w14:textId="2387A213" w:rsidR="00554E06" w:rsidRPr="00376546" w:rsidRDefault="00554E06" w:rsidP="001B4E96">
      <w:pPr>
        <w:spacing w:after="0"/>
        <w:ind w:left="96"/>
        <w:jc w:val="right"/>
        <w:rPr>
          <w:rFonts w:ascii="Goudy Old Style" w:hAnsi="Goudy Old Style"/>
          <w:i/>
          <w:sz w:val="25"/>
          <w:szCs w:val="25"/>
        </w:rPr>
      </w:pPr>
      <w:r w:rsidRPr="00376546">
        <w:rPr>
          <w:rFonts w:ascii="Goudy Old Style" w:hAnsi="Goudy Old Style"/>
          <w:sz w:val="25"/>
          <w:szCs w:val="25"/>
        </w:rPr>
        <w:t xml:space="preserve">             (</w:t>
      </w:r>
      <w:r w:rsidR="002250DB" w:rsidRPr="00376546">
        <w:rPr>
          <w:rFonts w:ascii="Goudy Old Style" w:hAnsi="Goudy Old Style"/>
          <w:sz w:val="25"/>
          <w:szCs w:val="25"/>
        </w:rPr>
        <w:t xml:space="preserve">dott. </w:t>
      </w:r>
      <w:r w:rsidRPr="00376546">
        <w:rPr>
          <w:rFonts w:ascii="Goudy Old Style" w:hAnsi="Goudy Old Style"/>
          <w:sz w:val="25"/>
          <w:szCs w:val="25"/>
        </w:rPr>
        <w:t>Domenico Bennardi)</w:t>
      </w:r>
    </w:p>
    <w:p w14:paraId="55B22983" w14:textId="635D11A8" w:rsidR="00080288" w:rsidRPr="00554E06" w:rsidRDefault="00080288" w:rsidP="00554E06"/>
    <w:sectPr w:rsidR="00080288" w:rsidRPr="00554E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FB76" w14:textId="77777777" w:rsidR="004F1095" w:rsidRDefault="004F1095" w:rsidP="00080288">
      <w:pPr>
        <w:spacing w:after="0" w:line="240" w:lineRule="auto"/>
      </w:pPr>
      <w:r>
        <w:separator/>
      </w:r>
    </w:p>
  </w:endnote>
  <w:endnote w:type="continuationSeparator" w:id="0">
    <w:p w14:paraId="3D776B56" w14:textId="77777777" w:rsidR="004F1095" w:rsidRDefault="004F1095" w:rsidP="0008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Sans 17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EA30" w14:textId="77777777" w:rsidR="00080288" w:rsidRDefault="00080288" w:rsidP="00080288">
    <w:pPr>
      <w:pStyle w:val="Pidipagina"/>
      <w:pBdr>
        <w:top w:val="single" w:sz="4" w:space="1" w:color="auto"/>
      </w:pBdr>
      <w:contextualSpacing/>
      <w:rPr>
        <w:i/>
        <w:iCs/>
        <w:color w:val="000000"/>
        <w:sz w:val="16"/>
        <w:szCs w:val="16"/>
      </w:rPr>
    </w:pPr>
  </w:p>
  <w:p w14:paraId="3678F826" w14:textId="1E1DFF5F" w:rsidR="00080288" w:rsidRPr="00080288" w:rsidRDefault="00080288" w:rsidP="00080288">
    <w:pPr>
      <w:contextualSpacing/>
      <w:rPr>
        <w:rFonts w:ascii="Garamond" w:hAnsi="Garamond"/>
        <w:sz w:val="20"/>
        <w:szCs w:val="20"/>
      </w:rPr>
    </w:pPr>
    <w:r w:rsidRPr="00080288">
      <w:rPr>
        <w:rFonts w:ascii="Garamond" w:hAnsi="Garamond"/>
        <w:sz w:val="20"/>
        <w:szCs w:val="20"/>
      </w:rPr>
      <w:t xml:space="preserve">Comune di Matera Via Aldo Moro - 75100 Matera MT - </w:t>
    </w:r>
    <w:hyperlink r:id="rId1" w:history="1">
      <w:r w:rsidRPr="00080288">
        <w:rPr>
          <w:rStyle w:val="Collegamentoipertestuale"/>
          <w:rFonts w:ascii="Garamond" w:hAnsi="Garamond"/>
          <w:sz w:val="20"/>
          <w:szCs w:val="20"/>
        </w:rPr>
        <w:t>www.comune.matera.it</w:t>
      </w:r>
    </w:hyperlink>
    <w:r w:rsidRPr="00080288">
      <w:rPr>
        <w:rFonts w:ascii="Garamond" w:hAnsi="Garamond"/>
        <w:sz w:val="20"/>
        <w:szCs w:val="20"/>
      </w:rPr>
      <w:tab/>
    </w:r>
    <w:r w:rsidRPr="00080288">
      <w:rPr>
        <w:rFonts w:ascii="Garamond" w:hAnsi="Garamond"/>
        <w:sz w:val="20"/>
        <w:szCs w:val="20"/>
      </w:rPr>
      <w:br/>
      <w:t>Segreteria del sindaco   Tel.  +39 0835 241.308 / 241.410</w:t>
    </w:r>
    <w:r>
      <w:rPr>
        <w:rFonts w:ascii="Garamond" w:hAnsi="Garamond"/>
        <w:sz w:val="20"/>
        <w:szCs w:val="20"/>
      </w:rPr>
      <w:t xml:space="preserve"> | </w:t>
    </w:r>
    <w:r w:rsidRPr="00080288">
      <w:rPr>
        <w:rFonts w:ascii="Garamond" w:hAnsi="Garamond"/>
        <w:sz w:val="20"/>
        <w:szCs w:val="20"/>
      </w:rPr>
      <w:t xml:space="preserve">e-mail: </w:t>
    </w:r>
    <w:hyperlink r:id="rId2" w:history="1">
      <w:r w:rsidRPr="00080288">
        <w:rPr>
          <w:rStyle w:val="Collegamentoipertestuale"/>
          <w:rFonts w:ascii="Garamond" w:hAnsi="Garamond"/>
          <w:sz w:val="20"/>
          <w:szCs w:val="20"/>
        </w:rPr>
        <w:t>segreteria.sindaco@comune.mt.it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6AC2" w14:textId="77777777" w:rsidR="004F1095" w:rsidRDefault="004F1095" w:rsidP="00080288">
      <w:pPr>
        <w:spacing w:after="0" w:line="240" w:lineRule="auto"/>
      </w:pPr>
      <w:r>
        <w:separator/>
      </w:r>
    </w:p>
  </w:footnote>
  <w:footnote w:type="continuationSeparator" w:id="0">
    <w:p w14:paraId="3EB7221A" w14:textId="77777777" w:rsidR="004F1095" w:rsidRDefault="004F1095" w:rsidP="0008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80288" w:rsidRPr="00380877" w14:paraId="50C54F8F" w14:textId="77777777" w:rsidTr="00080288">
      <w:tc>
        <w:tcPr>
          <w:tcW w:w="3209" w:type="dxa"/>
        </w:tcPr>
        <w:p w14:paraId="0054F6A9" w14:textId="31F598D1" w:rsidR="00080288" w:rsidRPr="00380877" w:rsidRDefault="00080288" w:rsidP="00080288">
          <w:pPr>
            <w:pStyle w:val="Intestazione"/>
            <w:tabs>
              <w:tab w:val="clear" w:pos="4819"/>
              <w:tab w:val="clear" w:pos="9638"/>
              <w:tab w:val="center" w:pos="5233"/>
              <w:tab w:val="right" w:pos="10467"/>
            </w:tabs>
            <w:rPr>
              <w:rFonts w:ascii="Garamond" w:hAnsi="Garamond"/>
              <w:b/>
              <w:i/>
              <w:sz w:val="20"/>
            </w:rPr>
          </w:pPr>
          <w:r w:rsidRPr="00380877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5ABC1276" wp14:editId="7C1D1DF1">
                <wp:extent cx="1097279" cy="548640"/>
                <wp:effectExtent l="0" t="0" r="8255" b="3810"/>
                <wp:docPr id="109" name="Immagine 109" descr="logo unesco giugno 20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unesco giugno 200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090" cy="55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8"/>
              <w:szCs w:val="28"/>
              <w:lang w:eastAsia="it-IT"/>
            </w:rPr>
            <w:drawing>
              <wp:inline distT="0" distB="0" distL="0" distR="0" wp14:anchorId="02B36E71" wp14:editId="38A09B3A">
                <wp:extent cx="1051560" cy="532907"/>
                <wp:effectExtent l="0" t="0" r="0" b="63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793" cy="53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5687726E" w14:textId="77777777" w:rsidR="00080288" w:rsidRPr="00380877" w:rsidRDefault="00080288" w:rsidP="00080288">
          <w:pPr>
            <w:pStyle w:val="Intestazione"/>
            <w:tabs>
              <w:tab w:val="clear" w:pos="4819"/>
              <w:tab w:val="clear" w:pos="9638"/>
              <w:tab w:val="center" w:pos="5233"/>
              <w:tab w:val="right" w:pos="10467"/>
            </w:tabs>
            <w:jc w:val="center"/>
            <w:rPr>
              <w:rFonts w:ascii="Garamond" w:hAnsi="Garamond"/>
              <w:b/>
              <w:i/>
              <w:sz w:val="20"/>
            </w:rPr>
          </w:pPr>
          <w:r w:rsidRPr="00380877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1C1D40DA" wp14:editId="7F4E2F15">
                <wp:extent cx="868680" cy="1120236"/>
                <wp:effectExtent l="0" t="0" r="7620" b="3810"/>
                <wp:docPr id="108" name="Immagine 108" descr="Comune H 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omune H 5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189" cy="113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253DD947" w14:textId="572C6C81" w:rsidR="00080288" w:rsidRPr="00380877" w:rsidRDefault="004F1095" w:rsidP="00080288">
          <w:pPr>
            <w:pStyle w:val="Intestazione"/>
            <w:tabs>
              <w:tab w:val="clear" w:pos="4819"/>
              <w:tab w:val="clear" w:pos="9638"/>
              <w:tab w:val="center" w:pos="5233"/>
              <w:tab w:val="right" w:pos="10467"/>
            </w:tabs>
            <w:jc w:val="right"/>
            <w:rPr>
              <w:rFonts w:ascii="Garamond" w:hAnsi="Garamond"/>
              <w:b/>
              <w:i/>
              <w:sz w:val="20"/>
            </w:rPr>
          </w:pPr>
          <w:r>
            <w:rPr>
              <w:rFonts w:ascii="Garamond" w:hAnsi="Garamond"/>
              <w:noProof/>
            </w:rPr>
            <w:object w:dxaOrig="1440" w:dyaOrig="1440" w14:anchorId="7EB318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15.4pt;margin-top:12.25pt;width:39.4pt;height:53pt;z-index:251659264;mso-position-horizontal-relative:margin;mso-position-vertical-relative:margin" fillcolor="window">
                <v:imagedata r:id="rId4" o:title="" gain="72818f" blacklevel="3277f"/>
                <w10:wrap type="square" anchorx="margin" anchory="margin"/>
              </v:shape>
              <o:OLEObject Type="Embed" ProgID="Word.Picture.8" ShapeID="_x0000_s1025" DrawAspect="Content" ObjectID="_1701699569" r:id="rId5"/>
            </w:object>
          </w:r>
          <w:r w:rsidR="00080288">
            <w:rPr>
              <w:rFonts w:ascii="Garamond" w:hAnsi="Garamond"/>
              <w:noProof/>
            </w:rPr>
            <w:br/>
          </w:r>
          <w:r w:rsidR="00080288" w:rsidRPr="00380877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13B9B6F6" wp14:editId="56ACA6C0">
                <wp:extent cx="600088" cy="594360"/>
                <wp:effectExtent l="0" t="0" r="9525" b="0"/>
                <wp:docPr id="107" name="Immagine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737" cy="692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0288" w:rsidRPr="004C3F7B" w14:paraId="3B2974D4" w14:textId="77777777" w:rsidTr="00BC5BBD">
      <w:tc>
        <w:tcPr>
          <w:tcW w:w="9628" w:type="dxa"/>
          <w:gridSpan w:val="3"/>
        </w:tcPr>
        <w:p w14:paraId="165B128E" w14:textId="77777777" w:rsidR="00080288" w:rsidRPr="004C3F7B" w:rsidRDefault="00080288" w:rsidP="0008028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</w:pPr>
          <w:r w:rsidRPr="004C3F7B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>COMUNE DI MATERA</w:t>
          </w:r>
        </w:p>
        <w:p w14:paraId="3EE39073" w14:textId="019EBBE0" w:rsidR="00080288" w:rsidRPr="004C3F7B" w:rsidRDefault="00080288" w:rsidP="00376546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</w:tc>
    </w:tr>
  </w:tbl>
  <w:p w14:paraId="282F100C" w14:textId="77777777" w:rsidR="00080288" w:rsidRDefault="000802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367D"/>
    <w:multiLevelType w:val="hybridMultilevel"/>
    <w:tmpl w:val="44F498D4"/>
    <w:lvl w:ilvl="0" w:tplc="81A8995A">
      <w:start w:val="1"/>
      <w:numFmt w:val="decimal"/>
      <w:lvlText w:val="%1."/>
      <w:lvlJc w:val="left"/>
      <w:pPr>
        <w:ind w:left="233" w:hanging="344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9"/>
        <w:sz w:val="24"/>
        <w:szCs w:val="24"/>
        <w:lang w:val="it-IT" w:eastAsia="en-US" w:bidi="ar-SA"/>
      </w:rPr>
    </w:lvl>
    <w:lvl w:ilvl="1" w:tplc="B51A35B8">
      <w:numFmt w:val="bullet"/>
      <w:lvlText w:val="-"/>
      <w:lvlJc w:val="left"/>
      <w:pPr>
        <w:ind w:left="946" w:hanging="356"/>
      </w:pPr>
      <w:rPr>
        <w:rFonts w:ascii="LM Sans 17" w:eastAsia="LM Sans 17" w:hAnsi="LM Sans 17" w:cs="LM Sans 17" w:hint="default"/>
        <w:w w:val="97"/>
        <w:sz w:val="24"/>
        <w:szCs w:val="24"/>
        <w:lang w:val="it-IT" w:eastAsia="en-US" w:bidi="ar-SA"/>
      </w:rPr>
    </w:lvl>
    <w:lvl w:ilvl="2" w:tplc="667E5762">
      <w:numFmt w:val="bullet"/>
      <w:lvlText w:val="•"/>
      <w:lvlJc w:val="left"/>
      <w:pPr>
        <w:ind w:left="960" w:hanging="356"/>
      </w:pPr>
      <w:rPr>
        <w:rFonts w:hint="default"/>
        <w:lang w:val="it-IT" w:eastAsia="en-US" w:bidi="ar-SA"/>
      </w:rPr>
    </w:lvl>
    <w:lvl w:ilvl="3" w:tplc="D5BE7EC8">
      <w:numFmt w:val="bullet"/>
      <w:lvlText w:val="•"/>
      <w:lvlJc w:val="left"/>
      <w:pPr>
        <w:ind w:left="2105" w:hanging="356"/>
      </w:pPr>
      <w:rPr>
        <w:rFonts w:hint="default"/>
        <w:lang w:val="it-IT" w:eastAsia="en-US" w:bidi="ar-SA"/>
      </w:rPr>
    </w:lvl>
    <w:lvl w:ilvl="4" w:tplc="4E185CE8">
      <w:numFmt w:val="bullet"/>
      <w:lvlText w:val="•"/>
      <w:lvlJc w:val="left"/>
      <w:pPr>
        <w:ind w:left="3251" w:hanging="356"/>
      </w:pPr>
      <w:rPr>
        <w:rFonts w:hint="default"/>
        <w:lang w:val="it-IT" w:eastAsia="en-US" w:bidi="ar-SA"/>
      </w:rPr>
    </w:lvl>
    <w:lvl w:ilvl="5" w:tplc="94005D28">
      <w:numFmt w:val="bullet"/>
      <w:lvlText w:val="•"/>
      <w:lvlJc w:val="left"/>
      <w:pPr>
        <w:ind w:left="4397" w:hanging="356"/>
      </w:pPr>
      <w:rPr>
        <w:rFonts w:hint="default"/>
        <w:lang w:val="it-IT" w:eastAsia="en-US" w:bidi="ar-SA"/>
      </w:rPr>
    </w:lvl>
    <w:lvl w:ilvl="6" w:tplc="4E048820">
      <w:numFmt w:val="bullet"/>
      <w:lvlText w:val="•"/>
      <w:lvlJc w:val="left"/>
      <w:pPr>
        <w:ind w:left="5543" w:hanging="356"/>
      </w:pPr>
      <w:rPr>
        <w:rFonts w:hint="default"/>
        <w:lang w:val="it-IT" w:eastAsia="en-US" w:bidi="ar-SA"/>
      </w:rPr>
    </w:lvl>
    <w:lvl w:ilvl="7" w:tplc="C062EB2A">
      <w:numFmt w:val="bullet"/>
      <w:lvlText w:val="•"/>
      <w:lvlJc w:val="left"/>
      <w:pPr>
        <w:ind w:left="6689" w:hanging="356"/>
      </w:pPr>
      <w:rPr>
        <w:rFonts w:hint="default"/>
        <w:lang w:val="it-IT" w:eastAsia="en-US" w:bidi="ar-SA"/>
      </w:rPr>
    </w:lvl>
    <w:lvl w:ilvl="8" w:tplc="580C44F4">
      <w:numFmt w:val="bullet"/>
      <w:lvlText w:val="•"/>
      <w:lvlJc w:val="left"/>
      <w:pPr>
        <w:ind w:left="783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2D572C43"/>
    <w:multiLevelType w:val="hybridMultilevel"/>
    <w:tmpl w:val="279E343A"/>
    <w:lvl w:ilvl="0" w:tplc="A3B4D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ABD"/>
    <w:multiLevelType w:val="hybridMultilevel"/>
    <w:tmpl w:val="867CD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E17E3"/>
    <w:multiLevelType w:val="hybridMultilevel"/>
    <w:tmpl w:val="40B257C4"/>
    <w:lvl w:ilvl="0" w:tplc="B51A35B8">
      <w:numFmt w:val="bullet"/>
      <w:lvlText w:val="-"/>
      <w:lvlJc w:val="left"/>
      <w:pPr>
        <w:ind w:left="720" w:hanging="360"/>
      </w:pPr>
      <w:rPr>
        <w:rFonts w:ascii="LM Sans 17" w:eastAsia="LM Sans 17" w:hAnsi="LM Sans 17" w:cs="LM Sans 17" w:hint="default"/>
        <w:w w:val="9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344B"/>
    <w:multiLevelType w:val="hybridMultilevel"/>
    <w:tmpl w:val="867CD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33EDB"/>
    <w:multiLevelType w:val="hybridMultilevel"/>
    <w:tmpl w:val="0CBA8964"/>
    <w:lvl w:ilvl="0" w:tplc="A008CA00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88"/>
    <w:rsid w:val="00040CD8"/>
    <w:rsid w:val="00080288"/>
    <w:rsid w:val="000C167C"/>
    <w:rsid w:val="001B4E96"/>
    <w:rsid w:val="001F579B"/>
    <w:rsid w:val="002053D8"/>
    <w:rsid w:val="002250DB"/>
    <w:rsid w:val="00235A20"/>
    <w:rsid w:val="00275B28"/>
    <w:rsid w:val="00376546"/>
    <w:rsid w:val="003D7236"/>
    <w:rsid w:val="003E5527"/>
    <w:rsid w:val="003F2DCC"/>
    <w:rsid w:val="0041408D"/>
    <w:rsid w:val="0044752F"/>
    <w:rsid w:val="004A34A2"/>
    <w:rsid w:val="004C3F7B"/>
    <w:rsid w:val="004F1095"/>
    <w:rsid w:val="004F7754"/>
    <w:rsid w:val="00554E06"/>
    <w:rsid w:val="005907DA"/>
    <w:rsid w:val="00654BE8"/>
    <w:rsid w:val="00656D2B"/>
    <w:rsid w:val="0066087C"/>
    <w:rsid w:val="00690765"/>
    <w:rsid w:val="006D7FE2"/>
    <w:rsid w:val="006E21F0"/>
    <w:rsid w:val="006E6ED1"/>
    <w:rsid w:val="00813F74"/>
    <w:rsid w:val="00885918"/>
    <w:rsid w:val="00886D59"/>
    <w:rsid w:val="008E32B5"/>
    <w:rsid w:val="009050D0"/>
    <w:rsid w:val="00942569"/>
    <w:rsid w:val="009706E0"/>
    <w:rsid w:val="009838A1"/>
    <w:rsid w:val="0099433D"/>
    <w:rsid w:val="009C0E88"/>
    <w:rsid w:val="00A96C5A"/>
    <w:rsid w:val="00B27755"/>
    <w:rsid w:val="00B43579"/>
    <w:rsid w:val="00B635FF"/>
    <w:rsid w:val="00B74FEE"/>
    <w:rsid w:val="00C41301"/>
    <w:rsid w:val="00C57054"/>
    <w:rsid w:val="00CD0428"/>
    <w:rsid w:val="00D5761F"/>
    <w:rsid w:val="00D77099"/>
    <w:rsid w:val="00DF5C0E"/>
    <w:rsid w:val="00E14132"/>
    <w:rsid w:val="00F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C8A20"/>
  <w15:docId w15:val="{8C075B8F-FE14-412D-AE9A-979A6FB8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288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4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6ED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288"/>
  </w:style>
  <w:style w:type="paragraph" w:styleId="Pidipagina">
    <w:name w:val="footer"/>
    <w:aliases w:val=" Carattere7,Carattere7"/>
    <w:basedOn w:val="Normale"/>
    <w:link w:val="PidipaginaCarattere"/>
    <w:uiPriority w:val="99"/>
    <w:unhideWhenUsed/>
    <w:rsid w:val="0008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 Carattere7 Carattere,Carattere7 Carattere"/>
    <w:basedOn w:val="Carpredefinitoparagrafo"/>
    <w:link w:val="Pidipagina"/>
    <w:uiPriority w:val="99"/>
    <w:rsid w:val="00080288"/>
  </w:style>
  <w:style w:type="table" w:styleId="Grigliatabella">
    <w:name w:val="Table Grid"/>
    <w:basedOn w:val="Tabellanormale"/>
    <w:uiPriority w:val="59"/>
    <w:rsid w:val="0008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0288"/>
    <w:rPr>
      <w:color w:val="0563C1" w:themeColor="hyperlink"/>
      <w:u w:val="single"/>
    </w:rPr>
  </w:style>
  <w:style w:type="character" w:customStyle="1" w:styleId="st1">
    <w:name w:val="st1"/>
    <w:basedOn w:val="Carpredefinitoparagrafo"/>
    <w:rsid w:val="0066087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6D5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4E9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6ED1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Enfasigrassetto">
    <w:name w:val="Strong"/>
    <w:basedOn w:val="Carpredefinitoparagrafo"/>
    <w:qFormat/>
    <w:rsid w:val="006E6ED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54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25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.sindaco@comune.mt.it" TargetMode="External"/><Relationship Id="rId1" Type="http://schemas.openxmlformats.org/officeDocument/2006/relationships/hyperlink" Target="http://www.comune.mater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4200-4520-48F9-857B-80EEF76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 bennardi</dc:creator>
  <cp:lastModifiedBy>lenovo</cp:lastModifiedBy>
  <cp:revision>5</cp:revision>
  <cp:lastPrinted>2021-03-19T11:53:00Z</cp:lastPrinted>
  <dcterms:created xsi:type="dcterms:W3CDTF">2021-12-22T15:51:00Z</dcterms:created>
  <dcterms:modified xsi:type="dcterms:W3CDTF">2021-12-22T16:33:00Z</dcterms:modified>
</cp:coreProperties>
</file>